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11F29" w14:textId="2B5F1B75" w:rsidR="000F170A" w:rsidRDefault="000F170A" w:rsidP="000F170A">
      <w:pPr>
        <w:jc w:val="center"/>
      </w:pPr>
      <w:r>
        <w:rPr>
          <w:noProof/>
        </w:rPr>
        <w:drawing>
          <wp:inline distT="0" distB="0" distL="0" distR="0" wp14:anchorId="6DF6C1DC" wp14:editId="61D3152E">
            <wp:extent cx="3951798" cy="1250801"/>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60926" cy="1253690"/>
                    </a:xfrm>
                    <a:prstGeom prst="rect">
                      <a:avLst/>
                    </a:prstGeom>
                    <a:noFill/>
                  </pic:spPr>
                </pic:pic>
              </a:graphicData>
            </a:graphic>
          </wp:inline>
        </w:drawing>
      </w:r>
    </w:p>
    <w:p w14:paraId="5C40E278" w14:textId="403CF7D3" w:rsidR="000F170A" w:rsidRDefault="000F170A" w:rsidP="000F170A"/>
    <w:p w14:paraId="1D10D22E" w14:textId="77777777" w:rsidR="000F170A" w:rsidRDefault="000F170A" w:rsidP="000F170A"/>
    <w:tbl>
      <w:tblPr>
        <w:tblW w:w="0" w:type="auto"/>
        <w:tblLayout w:type="fixed"/>
        <w:tblLook w:val="04A0" w:firstRow="1" w:lastRow="0" w:firstColumn="1" w:lastColumn="0" w:noHBand="0" w:noVBand="1"/>
      </w:tblPr>
      <w:tblGrid>
        <w:gridCol w:w="9620"/>
      </w:tblGrid>
      <w:tr w:rsidR="00033797" w14:paraId="3C2EF907" w14:textId="77777777">
        <w:tc>
          <w:tcPr>
            <w:tcW w:w="9620" w:type="dxa"/>
            <w:shd w:val="clear" w:color="666553" w:fill="666553"/>
            <w:tcMar>
              <w:top w:w="30" w:type="dxa"/>
              <w:left w:w="0" w:type="dxa"/>
              <w:bottom w:w="0" w:type="dxa"/>
              <w:right w:w="0" w:type="dxa"/>
            </w:tcMar>
            <w:vAlign w:val="center"/>
          </w:tcPr>
          <w:p w14:paraId="471CEFF9" w14:textId="02017E25" w:rsidR="00033797" w:rsidRDefault="005920CD" w:rsidP="000F170A">
            <w:pPr>
              <w:jc w:val="center"/>
              <w:rPr>
                <w:rFonts w:ascii="Trebuchet MS" w:eastAsia="Trebuchet MS" w:hAnsi="Trebuchet MS" w:cs="Trebuchet MS"/>
                <w:b/>
                <w:color w:val="FFFFFF"/>
                <w:sz w:val="28"/>
              </w:rPr>
            </w:pPr>
            <w:r>
              <w:rPr>
                <w:rFonts w:ascii="Trebuchet MS" w:eastAsia="Trebuchet MS" w:hAnsi="Trebuchet MS" w:cs="Trebuchet MS"/>
                <w:b/>
                <w:color w:val="FFFFFF"/>
                <w:sz w:val="28"/>
              </w:rPr>
              <w:t>ACTE D'ENGAGEMENT</w:t>
            </w:r>
            <w:r w:rsidR="00595B0D">
              <w:rPr>
                <w:rFonts w:ascii="Trebuchet MS" w:eastAsia="Trebuchet MS" w:hAnsi="Trebuchet MS" w:cs="Trebuchet MS"/>
                <w:b/>
                <w:color w:val="FFFFFF"/>
                <w:sz w:val="28"/>
              </w:rPr>
              <w:t xml:space="preserve"> (AE)</w:t>
            </w:r>
          </w:p>
        </w:tc>
      </w:tr>
    </w:tbl>
    <w:p w14:paraId="711445A6" w14:textId="77777777" w:rsidR="00033797" w:rsidRDefault="005920CD" w:rsidP="000F170A">
      <w:r>
        <w:t xml:space="preserve"> </w:t>
      </w:r>
    </w:p>
    <w:p w14:paraId="31C0F5C7" w14:textId="77777777" w:rsidR="00033797" w:rsidRDefault="00033797" w:rsidP="000F170A"/>
    <w:p w14:paraId="4E59053A" w14:textId="77777777" w:rsidR="00595B0D" w:rsidRDefault="00595B0D" w:rsidP="00215D95">
      <w:pPr>
        <w:jc w:val="center"/>
        <w:rPr>
          <w:rFonts w:ascii="Trebuchet MS" w:eastAsia="Trebuchet MS" w:hAnsi="Trebuchet MS" w:cs="Trebuchet MS"/>
          <w:b/>
          <w:color w:val="000000"/>
          <w:sz w:val="28"/>
        </w:rPr>
      </w:pPr>
      <w:bookmarkStart w:id="0" w:name="_Hlk202534381"/>
      <w:r>
        <w:rPr>
          <w:rFonts w:ascii="Trebuchet MS" w:eastAsia="Trebuchet MS" w:hAnsi="Trebuchet MS" w:cs="Trebuchet MS"/>
          <w:b/>
          <w:color w:val="000000"/>
          <w:sz w:val="28"/>
        </w:rPr>
        <w:t>MARCHÉ PUBLIC DE PRESTATIONS INTELLECTUELLES</w:t>
      </w:r>
    </w:p>
    <w:bookmarkEnd w:id="0"/>
    <w:p w14:paraId="204AB9B7" w14:textId="77777777" w:rsidR="00033797" w:rsidRDefault="00033797" w:rsidP="000F170A"/>
    <w:p w14:paraId="7C0C4873" w14:textId="77777777" w:rsidR="00033797" w:rsidRDefault="00033797" w:rsidP="000F170A"/>
    <w:tbl>
      <w:tblPr>
        <w:tblW w:w="8788" w:type="dxa"/>
        <w:tblInd w:w="534" w:type="dxa"/>
        <w:tblLayout w:type="fixed"/>
        <w:tblLook w:val="04A0" w:firstRow="1" w:lastRow="0" w:firstColumn="1" w:lastColumn="0" w:noHBand="0" w:noVBand="1"/>
      </w:tblPr>
      <w:tblGrid>
        <w:gridCol w:w="8788"/>
      </w:tblGrid>
      <w:tr w:rsidR="00595B0D" w:rsidRPr="00595B0D" w14:paraId="2151DF35" w14:textId="77777777" w:rsidTr="00595B0D">
        <w:tc>
          <w:tcPr>
            <w:tcW w:w="8788" w:type="dxa"/>
            <w:tcBorders>
              <w:top w:val="single" w:sz="4" w:space="0" w:color="000000"/>
              <w:bottom w:val="single" w:sz="4" w:space="0" w:color="000000"/>
            </w:tcBorders>
            <w:vAlign w:val="center"/>
          </w:tcPr>
          <w:p w14:paraId="746AE4D9" w14:textId="782C92A1" w:rsidR="00215D95" w:rsidRDefault="00215D95" w:rsidP="00A320A2">
            <w:pPr>
              <w:spacing w:line="238" w:lineRule="auto"/>
              <w:ind w:left="811" w:right="732"/>
              <w:jc w:val="center"/>
              <w:rPr>
                <w:rFonts w:ascii="Trebuchet MS" w:eastAsia="Trebuchet MS" w:hAnsi="Trebuchet MS" w:cs="Trebuchet MS"/>
                <w:b/>
                <w:color w:val="000000"/>
                <w:sz w:val="28"/>
                <w:szCs w:val="22"/>
                <w:lang w:eastAsia="fr-FR"/>
              </w:rPr>
            </w:pPr>
            <w:bookmarkStart w:id="1" w:name="_Hlk213074454"/>
            <w:r w:rsidRPr="00215D95">
              <w:rPr>
                <w:rFonts w:ascii="Trebuchet MS" w:eastAsia="Trebuchet MS" w:hAnsi="Trebuchet MS" w:cs="Trebuchet MS"/>
                <w:b/>
                <w:color w:val="000000"/>
                <w:sz w:val="28"/>
                <w:szCs w:val="22"/>
                <w:lang w:eastAsia="fr-FR"/>
              </w:rPr>
              <w:t>Maîtrise d’œuvre</w:t>
            </w:r>
            <w:r w:rsidR="00A320A2">
              <w:rPr>
                <w:rFonts w:ascii="Trebuchet MS" w:eastAsia="Trebuchet MS" w:hAnsi="Trebuchet MS" w:cs="Trebuchet MS"/>
                <w:b/>
                <w:color w:val="000000"/>
                <w:sz w:val="28"/>
                <w:szCs w:val="22"/>
                <w:lang w:eastAsia="fr-FR"/>
              </w:rPr>
              <w:t> : R</w:t>
            </w:r>
            <w:r w:rsidRPr="00215D95">
              <w:rPr>
                <w:rFonts w:ascii="Trebuchet MS" w:eastAsia="Trebuchet MS" w:hAnsi="Trebuchet MS" w:cs="Trebuchet MS"/>
                <w:b/>
                <w:color w:val="000000"/>
                <w:sz w:val="28"/>
                <w:szCs w:val="22"/>
                <w:lang w:eastAsia="fr-FR"/>
              </w:rPr>
              <w:t xml:space="preserve">énovation des </w:t>
            </w:r>
            <w:r w:rsidR="002010DA">
              <w:rPr>
                <w:rFonts w:ascii="Trebuchet MS" w:eastAsia="Trebuchet MS" w:hAnsi="Trebuchet MS" w:cs="Trebuchet MS"/>
                <w:b/>
                <w:color w:val="000000"/>
                <w:sz w:val="28"/>
                <w:szCs w:val="22"/>
                <w:lang w:eastAsia="fr-FR"/>
              </w:rPr>
              <w:t>t</w:t>
            </w:r>
            <w:r w:rsidRPr="00215D95">
              <w:rPr>
                <w:rFonts w:ascii="Trebuchet MS" w:eastAsia="Trebuchet MS" w:hAnsi="Trebuchet MS" w:cs="Trebuchet MS"/>
                <w:b/>
                <w:color w:val="000000"/>
                <w:sz w:val="28"/>
                <w:szCs w:val="22"/>
                <w:lang w:eastAsia="fr-FR"/>
              </w:rPr>
              <w:t xml:space="preserve">oitures et </w:t>
            </w:r>
            <w:r w:rsidR="00C52366">
              <w:rPr>
                <w:rFonts w:ascii="Trebuchet MS" w:eastAsia="Trebuchet MS" w:hAnsi="Trebuchet MS" w:cs="Trebuchet MS"/>
                <w:b/>
                <w:color w:val="000000"/>
                <w:sz w:val="28"/>
                <w:szCs w:val="22"/>
                <w:lang w:eastAsia="fr-FR"/>
              </w:rPr>
              <w:t xml:space="preserve">remplacement des </w:t>
            </w:r>
            <w:r w:rsidR="002010DA">
              <w:rPr>
                <w:rFonts w:ascii="Trebuchet MS" w:eastAsia="Trebuchet MS" w:hAnsi="Trebuchet MS" w:cs="Trebuchet MS"/>
                <w:b/>
                <w:color w:val="000000"/>
                <w:sz w:val="28"/>
                <w:szCs w:val="22"/>
                <w:lang w:eastAsia="fr-FR"/>
              </w:rPr>
              <w:t>c</w:t>
            </w:r>
            <w:r w:rsidRPr="00215D95">
              <w:rPr>
                <w:rFonts w:ascii="Trebuchet MS" w:eastAsia="Trebuchet MS" w:hAnsi="Trebuchet MS" w:cs="Trebuchet MS"/>
                <w:b/>
                <w:color w:val="000000"/>
                <w:sz w:val="28"/>
                <w:szCs w:val="22"/>
                <w:lang w:eastAsia="fr-FR"/>
              </w:rPr>
              <w:t>hâssis</w:t>
            </w:r>
          </w:p>
          <w:p w14:paraId="6CFA8D37" w14:textId="77777777" w:rsidR="00A320A2" w:rsidRPr="00215D95" w:rsidRDefault="00A320A2" w:rsidP="00A320A2">
            <w:pPr>
              <w:spacing w:line="238" w:lineRule="auto"/>
              <w:ind w:left="811" w:right="732"/>
              <w:jc w:val="center"/>
              <w:rPr>
                <w:rFonts w:ascii="Trebuchet MS" w:eastAsia="Trebuchet MS" w:hAnsi="Trebuchet MS" w:cs="Trebuchet MS"/>
                <w:color w:val="000000"/>
                <w:sz w:val="20"/>
                <w:szCs w:val="22"/>
                <w:lang w:eastAsia="fr-FR"/>
              </w:rPr>
            </w:pPr>
          </w:p>
          <w:p w14:paraId="43DA3DFC" w14:textId="77777777" w:rsidR="00215D95" w:rsidRPr="00215D95" w:rsidRDefault="00215D95" w:rsidP="00215D95">
            <w:pPr>
              <w:spacing w:after="73" w:line="259" w:lineRule="auto"/>
              <w:ind w:left="10" w:right="3" w:hanging="10"/>
              <w:jc w:val="center"/>
              <w:rPr>
                <w:rFonts w:ascii="Trebuchet MS" w:eastAsia="Trebuchet MS" w:hAnsi="Trebuchet MS" w:cs="Trebuchet MS"/>
                <w:color w:val="000000"/>
                <w:sz w:val="20"/>
                <w:szCs w:val="22"/>
                <w:lang w:eastAsia="fr-FR"/>
              </w:rPr>
            </w:pPr>
            <w:r w:rsidRPr="00215D95">
              <w:rPr>
                <w:rFonts w:ascii="Trebuchet MS" w:eastAsia="Trebuchet MS" w:hAnsi="Trebuchet MS" w:cs="Trebuchet MS"/>
                <w:b/>
                <w:color w:val="000000"/>
                <w:sz w:val="28"/>
                <w:szCs w:val="22"/>
                <w:lang w:eastAsia="fr-FR"/>
              </w:rPr>
              <w:t>Etablissement pénitentiaire de Béthune</w:t>
            </w:r>
          </w:p>
          <w:bookmarkEnd w:id="1"/>
          <w:p w14:paraId="401ED3AA" w14:textId="4A72E036" w:rsidR="00595B0D" w:rsidRDefault="00595B0D" w:rsidP="00595B0D">
            <w:pPr>
              <w:spacing w:line="325" w:lineRule="exact"/>
              <w:jc w:val="center"/>
              <w:rPr>
                <w:rFonts w:ascii="Trebuchet MS" w:eastAsia="Trebuchet MS" w:hAnsi="Trebuchet MS" w:cs="Trebuchet MS"/>
                <w:b/>
                <w:color w:val="000000"/>
                <w:sz w:val="28"/>
              </w:rPr>
            </w:pPr>
          </w:p>
        </w:tc>
      </w:tr>
    </w:tbl>
    <w:p w14:paraId="5CECBE35" w14:textId="77777777" w:rsidR="00033797" w:rsidRPr="00075FFE" w:rsidRDefault="005920CD">
      <w:pPr>
        <w:spacing w:line="240" w:lineRule="exact"/>
      </w:pPr>
      <w:r w:rsidRPr="00075FFE">
        <w:t xml:space="preserve"> </w:t>
      </w:r>
    </w:p>
    <w:p w14:paraId="512A172B" w14:textId="65EB8FD5" w:rsidR="004F5B8A" w:rsidRPr="00075FFE" w:rsidRDefault="004F5B8A">
      <w:pPr>
        <w:spacing w:line="240" w:lineRule="exact"/>
      </w:pPr>
    </w:p>
    <w:p w14:paraId="054A353F" w14:textId="77777777" w:rsidR="00033797" w:rsidRPr="00075FFE" w:rsidRDefault="00033797">
      <w:pPr>
        <w:spacing w:after="40" w:line="240" w:lineRule="exact"/>
      </w:pPr>
    </w:p>
    <w:p w14:paraId="0AE97600" w14:textId="77777777" w:rsidR="00033797" w:rsidRDefault="005920CD">
      <w:pPr>
        <w:spacing w:after="40"/>
        <w:ind w:left="1780" w:right="1680"/>
        <w:rPr>
          <w:rFonts w:ascii="Trebuchet MS" w:eastAsia="Trebuchet MS" w:hAnsi="Trebuchet MS" w:cs="Trebuchet MS"/>
          <w:color w:val="000000"/>
          <w:sz w:val="14"/>
        </w:rPr>
      </w:pPr>
      <w:r>
        <w:rPr>
          <w:rFonts w:ascii="Trebuchet MS" w:eastAsia="Trebuchet MS" w:hAnsi="Trebuchet MS" w:cs="Trebuchet MS"/>
          <w:color w:val="000000"/>
          <w:sz w:val="14"/>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033797" w14:paraId="301681F2" w14:textId="77777777" w:rsidTr="00D51C43">
        <w:trPr>
          <w:trHeight w:val="76"/>
        </w:trPr>
        <w:tc>
          <w:tcPr>
            <w:tcW w:w="1940" w:type="dxa"/>
            <w:vMerge w:val="restart"/>
            <w:tcMar>
              <w:top w:w="0" w:type="dxa"/>
              <w:left w:w="0" w:type="dxa"/>
              <w:bottom w:w="0" w:type="dxa"/>
              <w:right w:w="0" w:type="dxa"/>
            </w:tcMar>
            <w:vAlign w:val="center"/>
          </w:tcPr>
          <w:p w14:paraId="396095BF" w14:textId="3851A770" w:rsidR="00033797" w:rsidRDefault="00876A5E">
            <w:pPr>
              <w:rPr>
                <w:rFonts w:ascii="Trebuchet MS" w:eastAsia="Trebuchet MS" w:hAnsi="Trebuchet MS" w:cs="Trebuchet MS"/>
                <w:b/>
                <w:color w:val="000000"/>
              </w:rPr>
            </w:pPr>
            <w:r>
              <w:rPr>
                <w:rFonts w:ascii="Trebuchet MS" w:eastAsia="Trebuchet MS" w:hAnsi="Trebuchet MS" w:cs="Trebuchet MS"/>
                <w:b/>
                <w:color w:val="000000"/>
              </w:rPr>
              <w:t>MARCHE</w:t>
            </w:r>
            <w:r w:rsidR="005920CD">
              <w:rPr>
                <w:rFonts w:ascii="Trebuchet MS" w:eastAsia="Trebuchet MS" w:hAnsi="Trebuchet MS" w:cs="Trebuchet MS"/>
                <w:b/>
                <w:color w:val="000000"/>
              </w:rPr>
              <w:t xml:space="preserve"> N°</w:t>
            </w:r>
          </w:p>
        </w:tc>
        <w:tc>
          <w:tcPr>
            <w:tcW w:w="20" w:type="dxa"/>
            <w:tcMar>
              <w:top w:w="0" w:type="dxa"/>
              <w:left w:w="0" w:type="dxa"/>
              <w:bottom w:w="0" w:type="dxa"/>
              <w:right w:w="0" w:type="dxa"/>
            </w:tcMar>
          </w:tcPr>
          <w:p w14:paraId="495D9F9F" w14:textId="77777777" w:rsidR="00033797" w:rsidRDefault="00033797">
            <w:pPr>
              <w:rPr>
                <w:sz w:val="2"/>
              </w:rPr>
            </w:pPr>
          </w:p>
        </w:tc>
        <w:tc>
          <w:tcPr>
            <w:tcW w:w="420" w:type="dxa"/>
            <w:tcMar>
              <w:top w:w="0" w:type="dxa"/>
              <w:left w:w="0" w:type="dxa"/>
              <w:bottom w:w="0" w:type="dxa"/>
              <w:right w:w="0" w:type="dxa"/>
            </w:tcMar>
          </w:tcPr>
          <w:p w14:paraId="27C16B6F" w14:textId="77777777" w:rsidR="00033797" w:rsidRDefault="00033797">
            <w:pPr>
              <w:rPr>
                <w:sz w:val="2"/>
              </w:rPr>
            </w:pPr>
          </w:p>
        </w:tc>
        <w:tc>
          <w:tcPr>
            <w:tcW w:w="420" w:type="dxa"/>
            <w:tcMar>
              <w:top w:w="0" w:type="dxa"/>
              <w:left w:w="0" w:type="dxa"/>
              <w:bottom w:w="0" w:type="dxa"/>
              <w:right w:w="0" w:type="dxa"/>
            </w:tcMar>
          </w:tcPr>
          <w:p w14:paraId="42433E8A" w14:textId="77777777" w:rsidR="00033797" w:rsidRDefault="00033797">
            <w:pPr>
              <w:rPr>
                <w:sz w:val="2"/>
              </w:rPr>
            </w:pPr>
          </w:p>
        </w:tc>
        <w:tc>
          <w:tcPr>
            <w:tcW w:w="420" w:type="dxa"/>
            <w:tcMar>
              <w:top w:w="0" w:type="dxa"/>
              <w:left w:w="0" w:type="dxa"/>
              <w:bottom w:w="0" w:type="dxa"/>
              <w:right w:w="0" w:type="dxa"/>
            </w:tcMar>
          </w:tcPr>
          <w:p w14:paraId="28C31D55" w14:textId="77777777" w:rsidR="00033797" w:rsidRDefault="00033797">
            <w:pPr>
              <w:rPr>
                <w:sz w:val="2"/>
              </w:rPr>
            </w:pPr>
          </w:p>
        </w:tc>
        <w:tc>
          <w:tcPr>
            <w:tcW w:w="420" w:type="dxa"/>
            <w:tcMar>
              <w:top w:w="0" w:type="dxa"/>
              <w:left w:w="0" w:type="dxa"/>
              <w:bottom w:w="0" w:type="dxa"/>
              <w:right w:w="0" w:type="dxa"/>
            </w:tcMar>
          </w:tcPr>
          <w:p w14:paraId="6049209E" w14:textId="77777777" w:rsidR="00033797" w:rsidRDefault="00033797">
            <w:pPr>
              <w:rPr>
                <w:sz w:val="2"/>
              </w:rPr>
            </w:pPr>
          </w:p>
        </w:tc>
        <w:tc>
          <w:tcPr>
            <w:tcW w:w="420" w:type="dxa"/>
            <w:tcMar>
              <w:top w:w="0" w:type="dxa"/>
              <w:left w:w="0" w:type="dxa"/>
              <w:bottom w:w="0" w:type="dxa"/>
              <w:right w:w="0" w:type="dxa"/>
            </w:tcMar>
          </w:tcPr>
          <w:p w14:paraId="707525F6" w14:textId="77777777" w:rsidR="00033797" w:rsidRDefault="00033797">
            <w:pPr>
              <w:rPr>
                <w:sz w:val="2"/>
              </w:rPr>
            </w:pPr>
          </w:p>
        </w:tc>
        <w:tc>
          <w:tcPr>
            <w:tcW w:w="420" w:type="dxa"/>
            <w:tcMar>
              <w:top w:w="0" w:type="dxa"/>
              <w:left w:w="0" w:type="dxa"/>
              <w:bottom w:w="0" w:type="dxa"/>
              <w:right w:w="0" w:type="dxa"/>
            </w:tcMar>
          </w:tcPr>
          <w:p w14:paraId="593E4308" w14:textId="77777777" w:rsidR="00033797" w:rsidRDefault="00033797">
            <w:pPr>
              <w:rPr>
                <w:sz w:val="2"/>
              </w:rPr>
            </w:pPr>
          </w:p>
        </w:tc>
        <w:tc>
          <w:tcPr>
            <w:tcW w:w="420" w:type="dxa"/>
            <w:tcMar>
              <w:top w:w="0" w:type="dxa"/>
              <w:left w:w="0" w:type="dxa"/>
              <w:bottom w:w="0" w:type="dxa"/>
              <w:right w:w="0" w:type="dxa"/>
            </w:tcMar>
          </w:tcPr>
          <w:p w14:paraId="449E5CB4" w14:textId="77777777" w:rsidR="00033797" w:rsidRDefault="00033797">
            <w:pPr>
              <w:rPr>
                <w:sz w:val="2"/>
              </w:rPr>
            </w:pPr>
          </w:p>
        </w:tc>
        <w:tc>
          <w:tcPr>
            <w:tcW w:w="420" w:type="dxa"/>
            <w:tcMar>
              <w:top w:w="0" w:type="dxa"/>
              <w:left w:w="0" w:type="dxa"/>
              <w:bottom w:w="0" w:type="dxa"/>
              <w:right w:w="0" w:type="dxa"/>
            </w:tcMar>
          </w:tcPr>
          <w:p w14:paraId="0A573438" w14:textId="77777777" w:rsidR="00033797" w:rsidRDefault="00033797">
            <w:pPr>
              <w:rPr>
                <w:sz w:val="2"/>
              </w:rPr>
            </w:pPr>
          </w:p>
        </w:tc>
        <w:tc>
          <w:tcPr>
            <w:tcW w:w="420" w:type="dxa"/>
            <w:tcMar>
              <w:top w:w="0" w:type="dxa"/>
              <w:left w:w="0" w:type="dxa"/>
              <w:bottom w:w="0" w:type="dxa"/>
              <w:right w:w="0" w:type="dxa"/>
            </w:tcMar>
          </w:tcPr>
          <w:p w14:paraId="4E7AFF1E" w14:textId="77777777" w:rsidR="00033797" w:rsidRDefault="00033797">
            <w:pPr>
              <w:rPr>
                <w:sz w:val="2"/>
              </w:rPr>
            </w:pPr>
          </w:p>
        </w:tc>
        <w:tc>
          <w:tcPr>
            <w:tcW w:w="420" w:type="dxa"/>
            <w:tcMar>
              <w:top w:w="0" w:type="dxa"/>
              <w:left w:w="0" w:type="dxa"/>
              <w:bottom w:w="0" w:type="dxa"/>
              <w:right w:w="0" w:type="dxa"/>
            </w:tcMar>
          </w:tcPr>
          <w:p w14:paraId="5F99F345" w14:textId="77777777" w:rsidR="00033797" w:rsidRDefault="00033797">
            <w:pPr>
              <w:rPr>
                <w:sz w:val="2"/>
              </w:rPr>
            </w:pPr>
          </w:p>
        </w:tc>
      </w:tr>
      <w:tr w:rsidR="00033797" w14:paraId="1F18303A" w14:textId="77777777" w:rsidTr="00D51C43">
        <w:trPr>
          <w:trHeight w:val="238"/>
        </w:trPr>
        <w:tc>
          <w:tcPr>
            <w:tcW w:w="1940" w:type="dxa"/>
            <w:vMerge/>
            <w:tcMar>
              <w:top w:w="0" w:type="dxa"/>
              <w:left w:w="0" w:type="dxa"/>
              <w:bottom w:w="0" w:type="dxa"/>
              <w:right w:w="0" w:type="dxa"/>
            </w:tcMar>
          </w:tcPr>
          <w:p w14:paraId="6A83FF9F" w14:textId="77777777" w:rsidR="00033797" w:rsidRDefault="00033797"/>
        </w:tc>
        <w:tc>
          <w:tcPr>
            <w:tcW w:w="20" w:type="dxa"/>
            <w:tcMar>
              <w:top w:w="0" w:type="dxa"/>
              <w:left w:w="0" w:type="dxa"/>
              <w:bottom w:w="0" w:type="dxa"/>
              <w:right w:w="0" w:type="dxa"/>
            </w:tcMar>
          </w:tcPr>
          <w:p w14:paraId="64F26761" w14:textId="77777777" w:rsidR="00033797" w:rsidRDefault="00033797">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4274CE4D" w14:textId="44567FC3" w:rsidR="00033797" w:rsidRPr="00037F38" w:rsidRDefault="00D51C43">
            <w:pPr>
              <w:jc w:val="center"/>
              <w:rPr>
                <w:rFonts w:ascii="Trebuchet MS" w:eastAsia="Trebuchet MS" w:hAnsi="Trebuchet MS" w:cs="Trebuchet MS"/>
                <w:b/>
                <w:bCs/>
                <w:color w:val="000000"/>
              </w:rPr>
            </w:pPr>
            <w:r w:rsidRPr="00037F38">
              <w:rPr>
                <w:rFonts w:ascii="Trebuchet MS" w:eastAsia="Trebuchet MS" w:hAnsi="Trebuchet MS" w:cs="Trebuchet MS"/>
                <w:b/>
                <w:bCs/>
                <w:color w:val="000000"/>
              </w:rPr>
              <w:t>2</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61B468D" w14:textId="07EA589F" w:rsidR="00033797" w:rsidRPr="00037F38" w:rsidRDefault="00D51C43">
            <w:pPr>
              <w:jc w:val="center"/>
              <w:rPr>
                <w:rFonts w:ascii="Trebuchet MS" w:eastAsia="Trebuchet MS" w:hAnsi="Trebuchet MS" w:cs="Trebuchet MS"/>
                <w:b/>
                <w:bCs/>
                <w:color w:val="000000"/>
              </w:rPr>
            </w:pPr>
            <w:r w:rsidRPr="00037F38">
              <w:rPr>
                <w:rFonts w:ascii="Trebuchet MS" w:eastAsia="Trebuchet MS" w:hAnsi="Trebuchet MS" w:cs="Trebuchet MS"/>
                <w:b/>
                <w:bCs/>
                <w:color w:val="000000"/>
              </w:rPr>
              <w:t>0</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F6E5C40" w14:textId="47544BBC" w:rsidR="00033797" w:rsidRPr="00037F38" w:rsidRDefault="00D51C43">
            <w:pPr>
              <w:jc w:val="center"/>
              <w:rPr>
                <w:rFonts w:ascii="Trebuchet MS" w:eastAsia="Trebuchet MS" w:hAnsi="Trebuchet MS" w:cs="Trebuchet MS"/>
                <w:b/>
                <w:bCs/>
                <w:color w:val="000000"/>
              </w:rPr>
            </w:pPr>
            <w:r w:rsidRPr="00037F38">
              <w:rPr>
                <w:rFonts w:ascii="Trebuchet MS" w:eastAsia="Trebuchet MS" w:hAnsi="Trebuchet MS" w:cs="Trebuchet MS"/>
                <w:b/>
                <w:bCs/>
                <w:color w:val="000000"/>
              </w:rPr>
              <w:t>2</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7D5D29A" w14:textId="166BF9A1" w:rsidR="00033797" w:rsidRPr="00037F38" w:rsidRDefault="00D51C43">
            <w:pPr>
              <w:jc w:val="center"/>
              <w:rPr>
                <w:rFonts w:ascii="Trebuchet MS" w:eastAsia="Trebuchet MS" w:hAnsi="Trebuchet MS" w:cs="Trebuchet MS"/>
                <w:b/>
                <w:bCs/>
                <w:color w:val="000000"/>
              </w:rPr>
            </w:pPr>
            <w:r w:rsidRPr="00037F38">
              <w:rPr>
                <w:rFonts w:ascii="Trebuchet MS" w:eastAsia="Trebuchet MS" w:hAnsi="Trebuchet MS" w:cs="Trebuchet MS"/>
                <w:b/>
                <w:bCs/>
                <w:color w:val="000000"/>
              </w:rPr>
              <w:t>6</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0FD1F23" w14:textId="77777777" w:rsidR="00033797" w:rsidRPr="00037F38" w:rsidRDefault="005920CD">
            <w:pPr>
              <w:jc w:val="center"/>
              <w:rPr>
                <w:rFonts w:ascii="Trebuchet MS" w:eastAsia="Trebuchet MS" w:hAnsi="Trebuchet MS" w:cs="Trebuchet MS"/>
                <w:b/>
                <w:bCs/>
                <w:color w:val="000000"/>
              </w:rPr>
            </w:pPr>
            <w:r w:rsidRPr="00037F38">
              <w:rPr>
                <w:rFonts w:ascii="Trebuchet MS" w:eastAsia="Trebuchet MS" w:hAnsi="Trebuchet MS" w:cs="Trebuchet MS"/>
                <w:b/>
                <w:bCs/>
                <w:color w:val="00000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9A0363E" w14:textId="590E58A8" w:rsidR="00033797" w:rsidRPr="00037F38" w:rsidRDefault="00D51C43">
            <w:pPr>
              <w:jc w:val="center"/>
              <w:rPr>
                <w:rFonts w:ascii="Trebuchet MS" w:eastAsia="Trebuchet MS" w:hAnsi="Trebuchet MS" w:cs="Trebuchet MS"/>
                <w:b/>
                <w:bCs/>
                <w:color w:val="000000"/>
              </w:rPr>
            </w:pPr>
            <w:r w:rsidRPr="00037F38">
              <w:rPr>
                <w:rFonts w:ascii="Trebuchet MS" w:eastAsia="Trebuchet MS" w:hAnsi="Trebuchet MS" w:cs="Trebuchet MS"/>
                <w:b/>
                <w:bCs/>
                <w:color w:val="000000"/>
              </w:rPr>
              <w:t>0</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24DA8AB" w14:textId="35FD7F6D" w:rsidR="00033797" w:rsidRPr="00037F38" w:rsidRDefault="00D51C43">
            <w:pPr>
              <w:jc w:val="center"/>
              <w:rPr>
                <w:rFonts w:ascii="Trebuchet MS" w:eastAsia="Trebuchet MS" w:hAnsi="Trebuchet MS" w:cs="Trebuchet MS"/>
                <w:b/>
                <w:bCs/>
                <w:color w:val="000000"/>
              </w:rPr>
            </w:pPr>
            <w:r w:rsidRPr="00037F38">
              <w:rPr>
                <w:rFonts w:ascii="Trebuchet MS" w:eastAsia="Trebuchet MS" w:hAnsi="Trebuchet MS" w:cs="Trebuchet MS"/>
                <w:b/>
                <w:bCs/>
                <w:color w:val="000000"/>
              </w:rPr>
              <w:t>0</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84C47D0" w14:textId="480C36B3" w:rsidR="00033797" w:rsidRPr="00037F38" w:rsidRDefault="00037F38">
            <w:pPr>
              <w:jc w:val="center"/>
              <w:rPr>
                <w:rFonts w:ascii="Trebuchet MS" w:eastAsia="Trebuchet MS" w:hAnsi="Trebuchet MS" w:cs="Trebuchet MS"/>
                <w:b/>
                <w:bCs/>
                <w:color w:val="000000"/>
              </w:rPr>
            </w:pPr>
            <w:r w:rsidRPr="00037F38">
              <w:rPr>
                <w:rFonts w:ascii="Trebuchet MS" w:eastAsia="Trebuchet MS" w:hAnsi="Trebuchet MS" w:cs="Trebuchet MS"/>
                <w:b/>
                <w:bCs/>
                <w:color w:val="000000"/>
              </w:rPr>
              <w:t>4</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16BF067" w14:textId="77777777" w:rsidR="00033797" w:rsidRPr="00037F38" w:rsidRDefault="005920CD">
            <w:pPr>
              <w:jc w:val="center"/>
              <w:rPr>
                <w:rFonts w:ascii="Trebuchet MS" w:eastAsia="Trebuchet MS" w:hAnsi="Trebuchet MS" w:cs="Trebuchet MS"/>
                <w:b/>
                <w:bCs/>
                <w:color w:val="000000"/>
                <w:sz w:val="0"/>
              </w:rPr>
            </w:pPr>
            <w:r w:rsidRPr="00037F38">
              <w:rPr>
                <w:rFonts w:ascii="Trebuchet MS" w:eastAsia="Trebuchet MS" w:hAnsi="Trebuchet MS" w:cs="Trebuchet MS"/>
                <w:b/>
                <w:bCs/>
                <w:color w:val="000000"/>
                <w:sz w:val="0"/>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44F250F2" w14:textId="77777777" w:rsidR="00033797" w:rsidRPr="00037F38" w:rsidRDefault="005920CD">
            <w:pPr>
              <w:jc w:val="center"/>
              <w:rPr>
                <w:rFonts w:ascii="Trebuchet MS" w:eastAsia="Trebuchet MS" w:hAnsi="Trebuchet MS" w:cs="Trebuchet MS"/>
                <w:b/>
                <w:bCs/>
                <w:color w:val="000000"/>
                <w:sz w:val="0"/>
              </w:rPr>
            </w:pPr>
            <w:r w:rsidRPr="00037F38">
              <w:rPr>
                <w:rFonts w:ascii="Trebuchet MS" w:eastAsia="Trebuchet MS" w:hAnsi="Trebuchet MS" w:cs="Trebuchet MS"/>
                <w:b/>
                <w:bCs/>
                <w:color w:val="000000"/>
                <w:sz w:val="0"/>
              </w:rPr>
              <w:t>.</w:t>
            </w:r>
          </w:p>
        </w:tc>
      </w:tr>
      <w:tr w:rsidR="00033797" w14:paraId="6BC8F5B8" w14:textId="77777777" w:rsidTr="00D51C43">
        <w:trPr>
          <w:trHeight w:val="18"/>
        </w:trPr>
        <w:tc>
          <w:tcPr>
            <w:tcW w:w="1940" w:type="dxa"/>
            <w:vMerge/>
            <w:tcMar>
              <w:top w:w="0" w:type="dxa"/>
              <w:left w:w="0" w:type="dxa"/>
              <w:bottom w:w="0" w:type="dxa"/>
              <w:right w:w="0" w:type="dxa"/>
            </w:tcMar>
          </w:tcPr>
          <w:p w14:paraId="7DFEF284" w14:textId="77777777" w:rsidR="00033797" w:rsidRDefault="00033797"/>
        </w:tc>
        <w:tc>
          <w:tcPr>
            <w:tcW w:w="20" w:type="dxa"/>
            <w:tcMar>
              <w:top w:w="0" w:type="dxa"/>
              <w:left w:w="0" w:type="dxa"/>
              <w:bottom w:w="0" w:type="dxa"/>
              <w:right w:w="0" w:type="dxa"/>
            </w:tcMar>
          </w:tcPr>
          <w:p w14:paraId="38AA9CCD" w14:textId="77777777" w:rsidR="00033797" w:rsidRDefault="00033797">
            <w:pPr>
              <w:rPr>
                <w:sz w:val="2"/>
              </w:rPr>
            </w:pPr>
          </w:p>
        </w:tc>
        <w:tc>
          <w:tcPr>
            <w:tcW w:w="420" w:type="dxa"/>
            <w:tcMar>
              <w:top w:w="0" w:type="dxa"/>
              <w:left w:w="0" w:type="dxa"/>
              <w:bottom w:w="0" w:type="dxa"/>
              <w:right w:w="0" w:type="dxa"/>
            </w:tcMar>
          </w:tcPr>
          <w:p w14:paraId="044E3F37" w14:textId="77777777" w:rsidR="00033797" w:rsidRDefault="00033797">
            <w:pPr>
              <w:rPr>
                <w:sz w:val="2"/>
              </w:rPr>
            </w:pPr>
          </w:p>
        </w:tc>
        <w:tc>
          <w:tcPr>
            <w:tcW w:w="420" w:type="dxa"/>
            <w:tcMar>
              <w:top w:w="0" w:type="dxa"/>
              <w:left w:w="0" w:type="dxa"/>
              <w:bottom w:w="0" w:type="dxa"/>
              <w:right w:w="0" w:type="dxa"/>
            </w:tcMar>
          </w:tcPr>
          <w:p w14:paraId="48DBD32F" w14:textId="77777777" w:rsidR="00033797" w:rsidRDefault="00033797">
            <w:pPr>
              <w:rPr>
                <w:sz w:val="2"/>
              </w:rPr>
            </w:pPr>
          </w:p>
        </w:tc>
        <w:tc>
          <w:tcPr>
            <w:tcW w:w="420" w:type="dxa"/>
            <w:tcMar>
              <w:top w:w="0" w:type="dxa"/>
              <w:left w:w="0" w:type="dxa"/>
              <w:bottom w:w="0" w:type="dxa"/>
              <w:right w:w="0" w:type="dxa"/>
            </w:tcMar>
          </w:tcPr>
          <w:p w14:paraId="34418060" w14:textId="77777777" w:rsidR="00033797" w:rsidRDefault="00033797">
            <w:pPr>
              <w:rPr>
                <w:sz w:val="2"/>
              </w:rPr>
            </w:pPr>
          </w:p>
        </w:tc>
        <w:tc>
          <w:tcPr>
            <w:tcW w:w="420" w:type="dxa"/>
            <w:tcMar>
              <w:top w:w="0" w:type="dxa"/>
              <w:left w:w="0" w:type="dxa"/>
              <w:bottom w:w="0" w:type="dxa"/>
              <w:right w:w="0" w:type="dxa"/>
            </w:tcMar>
          </w:tcPr>
          <w:p w14:paraId="4FE6B598" w14:textId="77777777" w:rsidR="00033797" w:rsidRDefault="00033797">
            <w:pPr>
              <w:rPr>
                <w:sz w:val="2"/>
              </w:rPr>
            </w:pPr>
          </w:p>
        </w:tc>
        <w:tc>
          <w:tcPr>
            <w:tcW w:w="420" w:type="dxa"/>
            <w:tcMar>
              <w:top w:w="0" w:type="dxa"/>
              <w:left w:w="0" w:type="dxa"/>
              <w:bottom w:w="0" w:type="dxa"/>
              <w:right w:w="0" w:type="dxa"/>
            </w:tcMar>
          </w:tcPr>
          <w:p w14:paraId="60D17670" w14:textId="77777777" w:rsidR="00033797" w:rsidRDefault="00033797">
            <w:pPr>
              <w:rPr>
                <w:sz w:val="2"/>
              </w:rPr>
            </w:pPr>
          </w:p>
        </w:tc>
        <w:tc>
          <w:tcPr>
            <w:tcW w:w="420" w:type="dxa"/>
            <w:tcMar>
              <w:top w:w="0" w:type="dxa"/>
              <w:left w:w="0" w:type="dxa"/>
              <w:bottom w:w="0" w:type="dxa"/>
              <w:right w:w="0" w:type="dxa"/>
            </w:tcMar>
          </w:tcPr>
          <w:p w14:paraId="5EB987F1" w14:textId="77777777" w:rsidR="00033797" w:rsidRDefault="00033797">
            <w:pPr>
              <w:rPr>
                <w:sz w:val="2"/>
              </w:rPr>
            </w:pPr>
          </w:p>
        </w:tc>
        <w:tc>
          <w:tcPr>
            <w:tcW w:w="420" w:type="dxa"/>
            <w:tcMar>
              <w:top w:w="0" w:type="dxa"/>
              <w:left w:w="0" w:type="dxa"/>
              <w:bottom w:w="0" w:type="dxa"/>
              <w:right w:w="0" w:type="dxa"/>
            </w:tcMar>
          </w:tcPr>
          <w:p w14:paraId="0EA11FEA" w14:textId="77777777" w:rsidR="00033797" w:rsidRDefault="00033797">
            <w:pPr>
              <w:rPr>
                <w:sz w:val="2"/>
              </w:rPr>
            </w:pPr>
          </w:p>
        </w:tc>
        <w:tc>
          <w:tcPr>
            <w:tcW w:w="420" w:type="dxa"/>
            <w:tcMar>
              <w:top w:w="0" w:type="dxa"/>
              <w:left w:w="0" w:type="dxa"/>
              <w:bottom w:w="0" w:type="dxa"/>
              <w:right w:w="0" w:type="dxa"/>
            </w:tcMar>
          </w:tcPr>
          <w:p w14:paraId="5652150B" w14:textId="77777777" w:rsidR="00033797" w:rsidRDefault="00033797">
            <w:pPr>
              <w:rPr>
                <w:sz w:val="2"/>
              </w:rPr>
            </w:pPr>
          </w:p>
        </w:tc>
        <w:tc>
          <w:tcPr>
            <w:tcW w:w="420" w:type="dxa"/>
            <w:tcMar>
              <w:top w:w="0" w:type="dxa"/>
              <w:left w:w="0" w:type="dxa"/>
              <w:bottom w:w="0" w:type="dxa"/>
              <w:right w:w="0" w:type="dxa"/>
            </w:tcMar>
          </w:tcPr>
          <w:p w14:paraId="25FE3A50" w14:textId="77777777" w:rsidR="00033797" w:rsidRDefault="00033797">
            <w:pPr>
              <w:rPr>
                <w:sz w:val="2"/>
              </w:rPr>
            </w:pPr>
          </w:p>
        </w:tc>
        <w:tc>
          <w:tcPr>
            <w:tcW w:w="420" w:type="dxa"/>
            <w:tcMar>
              <w:top w:w="0" w:type="dxa"/>
              <w:left w:w="0" w:type="dxa"/>
              <w:bottom w:w="0" w:type="dxa"/>
              <w:right w:w="0" w:type="dxa"/>
            </w:tcMar>
          </w:tcPr>
          <w:p w14:paraId="250FD772" w14:textId="77777777" w:rsidR="00033797" w:rsidRDefault="00033797">
            <w:pPr>
              <w:rPr>
                <w:sz w:val="2"/>
              </w:rPr>
            </w:pPr>
          </w:p>
        </w:tc>
      </w:tr>
    </w:tbl>
    <w:p w14:paraId="178794B9" w14:textId="77777777" w:rsidR="00033797" w:rsidRDefault="005920CD">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912F4C" w14:paraId="41E23362" w14:textId="77777777" w:rsidTr="005920CD">
        <w:trPr>
          <w:trHeight w:val="85"/>
        </w:trPr>
        <w:tc>
          <w:tcPr>
            <w:tcW w:w="1940" w:type="dxa"/>
            <w:vMerge w:val="restart"/>
            <w:tcMar>
              <w:top w:w="0" w:type="dxa"/>
              <w:left w:w="0" w:type="dxa"/>
              <w:bottom w:w="0" w:type="dxa"/>
              <w:right w:w="0" w:type="dxa"/>
            </w:tcMar>
            <w:vAlign w:val="center"/>
          </w:tcPr>
          <w:p w14:paraId="476140DE" w14:textId="77777777" w:rsidR="00912F4C" w:rsidRDefault="00912F4C" w:rsidP="005920CD">
            <w:pPr>
              <w:rPr>
                <w:rFonts w:ascii="Trebuchet MS" w:eastAsia="Trebuchet MS" w:hAnsi="Trebuchet MS" w:cs="Trebuchet MS"/>
                <w:b/>
                <w:color w:val="000000"/>
              </w:rPr>
            </w:pPr>
            <w:r>
              <w:rPr>
                <w:rFonts w:ascii="Trebuchet MS" w:eastAsia="Trebuchet MS" w:hAnsi="Trebuchet MS" w:cs="Trebuchet MS"/>
                <w:b/>
                <w:color w:val="000000"/>
              </w:rPr>
              <w:t>N°EJ</w:t>
            </w:r>
          </w:p>
        </w:tc>
        <w:tc>
          <w:tcPr>
            <w:tcW w:w="20" w:type="dxa"/>
            <w:tcMar>
              <w:top w:w="0" w:type="dxa"/>
              <w:left w:w="0" w:type="dxa"/>
              <w:bottom w:w="0" w:type="dxa"/>
              <w:right w:w="0" w:type="dxa"/>
            </w:tcMar>
          </w:tcPr>
          <w:p w14:paraId="79025F4F" w14:textId="77777777" w:rsidR="00912F4C" w:rsidRDefault="00912F4C" w:rsidP="005920CD">
            <w:pPr>
              <w:rPr>
                <w:sz w:val="2"/>
              </w:rPr>
            </w:pPr>
          </w:p>
        </w:tc>
        <w:tc>
          <w:tcPr>
            <w:tcW w:w="420" w:type="dxa"/>
            <w:tcMar>
              <w:top w:w="0" w:type="dxa"/>
              <w:left w:w="0" w:type="dxa"/>
              <w:bottom w:w="0" w:type="dxa"/>
              <w:right w:w="0" w:type="dxa"/>
            </w:tcMar>
          </w:tcPr>
          <w:p w14:paraId="6B0F51A8" w14:textId="77777777" w:rsidR="00912F4C" w:rsidRDefault="00912F4C" w:rsidP="005920CD">
            <w:pPr>
              <w:rPr>
                <w:sz w:val="2"/>
              </w:rPr>
            </w:pPr>
          </w:p>
        </w:tc>
        <w:tc>
          <w:tcPr>
            <w:tcW w:w="420" w:type="dxa"/>
            <w:tcMar>
              <w:top w:w="0" w:type="dxa"/>
              <w:left w:w="0" w:type="dxa"/>
              <w:bottom w:w="0" w:type="dxa"/>
              <w:right w:w="0" w:type="dxa"/>
            </w:tcMar>
          </w:tcPr>
          <w:p w14:paraId="45BC92E4" w14:textId="77777777" w:rsidR="00912F4C" w:rsidRDefault="00912F4C" w:rsidP="005920CD">
            <w:pPr>
              <w:rPr>
                <w:sz w:val="2"/>
              </w:rPr>
            </w:pPr>
          </w:p>
        </w:tc>
        <w:tc>
          <w:tcPr>
            <w:tcW w:w="420" w:type="dxa"/>
            <w:tcMar>
              <w:top w:w="0" w:type="dxa"/>
              <w:left w:w="0" w:type="dxa"/>
              <w:bottom w:w="0" w:type="dxa"/>
              <w:right w:w="0" w:type="dxa"/>
            </w:tcMar>
          </w:tcPr>
          <w:p w14:paraId="6E5C0E37" w14:textId="77777777" w:rsidR="00912F4C" w:rsidRDefault="00912F4C" w:rsidP="005920CD">
            <w:pPr>
              <w:rPr>
                <w:sz w:val="2"/>
              </w:rPr>
            </w:pPr>
          </w:p>
        </w:tc>
        <w:tc>
          <w:tcPr>
            <w:tcW w:w="420" w:type="dxa"/>
            <w:tcMar>
              <w:top w:w="0" w:type="dxa"/>
              <w:left w:w="0" w:type="dxa"/>
              <w:bottom w:w="0" w:type="dxa"/>
              <w:right w:w="0" w:type="dxa"/>
            </w:tcMar>
          </w:tcPr>
          <w:p w14:paraId="5C9A4891" w14:textId="77777777" w:rsidR="00912F4C" w:rsidRDefault="00912F4C" w:rsidP="005920CD">
            <w:pPr>
              <w:rPr>
                <w:sz w:val="2"/>
              </w:rPr>
            </w:pPr>
          </w:p>
        </w:tc>
        <w:tc>
          <w:tcPr>
            <w:tcW w:w="420" w:type="dxa"/>
            <w:tcMar>
              <w:top w:w="0" w:type="dxa"/>
              <w:left w:w="0" w:type="dxa"/>
              <w:bottom w:w="0" w:type="dxa"/>
              <w:right w:w="0" w:type="dxa"/>
            </w:tcMar>
          </w:tcPr>
          <w:p w14:paraId="25DED4CB" w14:textId="77777777" w:rsidR="00912F4C" w:rsidRDefault="00912F4C" w:rsidP="005920CD">
            <w:pPr>
              <w:rPr>
                <w:sz w:val="2"/>
              </w:rPr>
            </w:pPr>
          </w:p>
        </w:tc>
        <w:tc>
          <w:tcPr>
            <w:tcW w:w="420" w:type="dxa"/>
            <w:tcMar>
              <w:top w:w="0" w:type="dxa"/>
              <w:left w:w="0" w:type="dxa"/>
              <w:bottom w:w="0" w:type="dxa"/>
              <w:right w:w="0" w:type="dxa"/>
            </w:tcMar>
          </w:tcPr>
          <w:p w14:paraId="70963BB9" w14:textId="77777777" w:rsidR="00912F4C" w:rsidRDefault="00912F4C" w:rsidP="005920CD">
            <w:pPr>
              <w:rPr>
                <w:sz w:val="2"/>
              </w:rPr>
            </w:pPr>
          </w:p>
        </w:tc>
        <w:tc>
          <w:tcPr>
            <w:tcW w:w="420" w:type="dxa"/>
            <w:tcMar>
              <w:top w:w="0" w:type="dxa"/>
              <w:left w:w="0" w:type="dxa"/>
              <w:bottom w:w="0" w:type="dxa"/>
              <w:right w:w="0" w:type="dxa"/>
            </w:tcMar>
          </w:tcPr>
          <w:p w14:paraId="4E7E0917" w14:textId="77777777" w:rsidR="00912F4C" w:rsidRDefault="00912F4C" w:rsidP="005920CD">
            <w:pPr>
              <w:rPr>
                <w:sz w:val="2"/>
              </w:rPr>
            </w:pPr>
          </w:p>
        </w:tc>
        <w:tc>
          <w:tcPr>
            <w:tcW w:w="420" w:type="dxa"/>
            <w:tcMar>
              <w:top w:w="0" w:type="dxa"/>
              <w:left w:w="0" w:type="dxa"/>
              <w:bottom w:w="0" w:type="dxa"/>
              <w:right w:w="0" w:type="dxa"/>
            </w:tcMar>
          </w:tcPr>
          <w:p w14:paraId="542F8BF3" w14:textId="77777777" w:rsidR="00912F4C" w:rsidRDefault="00912F4C" w:rsidP="005920CD">
            <w:pPr>
              <w:rPr>
                <w:sz w:val="2"/>
              </w:rPr>
            </w:pPr>
          </w:p>
        </w:tc>
        <w:tc>
          <w:tcPr>
            <w:tcW w:w="420" w:type="dxa"/>
            <w:tcMar>
              <w:top w:w="0" w:type="dxa"/>
              <w:left w:w="0" w:type="dxa"/>
              <w:bottom w:w="0" w:type="dxa"/>
              <w:right w:w="0" w:type="dxa"/>
            </w:tcMar>
          </w:tcPr>
          <w:p w14:paraId="3F18C5E4" w14:textId="77777777" w:rsidR="00912F4C" w:rsidRDefault="00912F4C" w:rsidP="005920CD">
            <w:pPr>
              <w:rPr>
                <w:sz w:val="2"/>
              </w:rPr>
            </w:pPr>
          </w:p>
        </w:tc>
        <w:tc>
          <w:tcPr>
            <w:tcW w:w="420" w:type="dxa"/>
            <w:tcMar>
              <w:top w:w="0" w:type="dxa"/>
              <w:left w:w="0" w:type="dxa"/>
              <w:bottom w:w="0" w:type="dxa"/>
              <w:right w:w="0" w:type="dxa"/>
            </w:tcMar>
          </w:tcPr>
          <w:p w14:paraId="346C82C9" w14:textId="77777777" w:rsidR="00912F4C" w:rsidRDefault="00912F4C" w:rsidP="005920CD">
            <w:pPr>
              <w:rPr>
                <w:sz w:val="2"/>
              </w:rPr>
            </w:pPr>
          </w:p>
        </w:tc>
      </w:tr>
      <w:tr w:rsidR="00912F4C" w14:paraId="043DD04E" w14:textId="77777777" w:rsidTr="005920CD">
        <w:trPr>
          <w:trHeight w:val="265"/>
        </w:trPr>
        <w:tc>
          <w:tcPr>
            <w:tcW w:w="1940" w:type="dxa"/>
            <w:vMerge/>
            <w:tcMar>
              <w:top w:w="0" w:type="dxa"/>
              <w:left w:w="0" w:type="dxa"/>
              <w:bottom w:w="0" w:type="dxa"/>
              <w:right w:w="0" w:type="dxa"/>
            </w:tcMar>
          </w:tcPr>
          <w:p w14:paraId="1DDA12B1" w14:textId="77777777" w:rsidR="00912F4C" w:rsidRDefault="00912F4C" w:rsidP="005920CD"/>
        </w:tc>
        <w:tc>
          <w:tcPr>
            <w:tcW w:w="20" w:type="dxa"/>
            <w:tcMar>
              <w:top w:w="0" w:type="dxa"/>
              <w:left w:w="0" w:type="dxa"/>
              <w:bottom w:w="0" w:type="dxa"/>
              <w:right w:w="0" w:type="dxa"/>
            </w:tcMar>
          </w:tcPr>
          <w:p w14:paraId="520BCCD8" w14:textId="77777777" w:rsidR="00912F4C" w:rsidRDefault="00912F4C" w:rsidP="005920CD">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29BE4B51" w14:textId="77777777" w:rsidR="00912F4C" w:rsidRDefault="00912F4C" w:rsidP="005920CD">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45C3BE5" w14:textId="77777777" w:rsidR="00912F4C" w:rsidRDefault="00912F4C" w:rsidP="005920CD">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1726F05" w14:textId="77777777" w:rsidR="00912F4C" w:rsidRDefault="00912F4C" w:rsidP="005920CD">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E1A00CF" w14:textId="77777777" w:rsidR="00912F4C" w:rsidRDefault="00912F4C" w:rsidP="005920CD">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69DF7EA" w14:textId="77777777" w:rsidR="00912F4C" w:rsidRDefault="00912F4C" w:rsidP="005920CD">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53CA972" w14:textId="77777777" w:rsidR="00912F4C" w:rsidRDefault="00912F4C" w:rsidP="005920CD">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33D414B" w14:textId="77777777" w:rsidR="00912F4C" w:rsidRDefault="00912F4C" w:rsidP="005920CD">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FFED402" w14:textId="77777777" w:rsidR="00912F4C" w:rsidRDefault="00912F4C" w:rsidP="005920CD">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E180AA6" w14:textId="77777777" w:rsidR="00912F4C" w:rsidRDefault="00912F4C" w:rsidP="005920CD">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3B5D4571" w14:textId="77777777" w:rsidR="00912F4C" w:rsidRDefault="00912F4C" w:rsidP="005920CD">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r>
    </w:tbl>
    <w:p w14:paraId="362902E3" w14:textId="60DB63A2" w:rsidR="00912F4C" w:rsidRDefault="00912F4C">
      <w:pPr>
        <w:spacing w:after="40" w:line="240" w:lineRule="exact"/>
      </w:pP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595B0D" w14:paraId="35EAFFB2" w14:textId="77777777" w:rsidTr="00595B0D">
        <w:trPr>
          <w:trHeight w:val="85"/>
        </w:trPr>
        <w:tc>
          <w:tcPr>
            <w:tcW w:w="1940" w:type="dxa"/>
            <w:vMerge w:val="restart"/>
            <w:tcMar>
              <w:top w:w="0" w:type="dxa"/>
              <w:left w:w="0" w:type="dxa"/>
              <w:bottom w:w="0" w:type="dxa"/>
              <w:right w:w="0" w:type="dxa"/>
            </w:tcMar>
            <w:vAlign w:val="center"/>
          </w:tcPr>
          <w:p w14:paraId="5249607E" w14:textId="072380A7" w:rsidR="00595B0D" w:rsidRDefault="00595B0D" w:rsidP="00886CF8">
            <w:pPr>
              <w:rPr>
                <w:rFonts w:ascii="Trebuchet MS" w:eastAsia="Trebuchet MS" w:hAnsi="Trebuchet MS" w:cs="Trebuchet MS"/>
                <w:b/>
                <w:color w:val="000000"/>
              </w:rPr>
            </w:pPr>
            <w:r>
              <w:rPr>
                <w:rFonts w:ascii="Trebuchet MS" w:eastAsia="Trebuchet MS" w:hAnsi="Trebuchet MS" w:cs="Trebuchet MS"/>
                <w:b/>
                <w:color w:val="000000"/>
              </w:rPr>
              <w:t>N°TF</w:t>
            </w:r>
          </w:p>
        </w:tc>
        <w:tc>
          <w:tcPr>
            <w:tcW w:w="23" w:type="dxa"/>
            <w:tcMar>
              <w:top w:w="0" w:type="dxa"/>
              <w:left w:w="0" w:type="dxa"/>
              <w:bottom w:w="0" w:type="dxa"/>
              <w:right w:w="0" w:type="dxa"/>
            </w:tcMar>
          </w:tcPr>
          <w:p w14:paraId="6407AA99" w14:textId="77777777" w:rsidR="00595B0D" w:rsidRDefault="00595B0D" w:rsidP="00886CF8">
            <w:pPr>
              <w:rPr>
                <w:sz w:val="2"/>
              </w:rPr>
            </w:pPr>
          </w:p>
        </w:tc>
        <w:tc>
          <w:tcPr>
            <w:tcW w:w="420" w:type="dxa"/>
            <w:tcMar>
              <w:top w:w="0" w:type="dxa"/>
              <w:left w:w="0" w:type="dxa"/>
              <w:bottom w:w="0" w:type="dxa"/>
              <w:right w:w="0" w:type="dxa"/>
            </w:tcMar>
          </w:tcPr>
          <w:p w14:paraId="15288DD8" w14:textId="77777777" w:rsidR="00595B0D" w:rsidRDefault="00595B0D" w:rsidP="00886CF8">
            <w:pPr>
              <w:rPr>
                <w:sz w:val="2"/>
              </w:rPr>
            </w:pPr>
          </w:p>
        </w:tc>
        <w:tc>
          <w:tcPr>
            <w:tcW w:w="420" w:type="dxa"/>
            <w:tcMar>
              <w:top w:w="0" w:type="dxa"/>
              <w:left w:w="0" w:type="dxa"/>
              <w:bottom w:w="0" w:type="dxa"/>
              <w:right w:w="0" w:type="dxa"/>
            </w:tcMar>
          </w:tcPr>
          <w:p w14:paraId="4FD65E46" w14:textId="77777777" w:rsidR="00595B0D" w:rsidRDefault="00595B0D" w:rsidP="00886CF8">
            <w:pPr>
              <w:rPr>
                <w:sz w:val="2"/>
              </w:rPr>
            </w:pPr>
          </w:p>
        </w:tc>
        <w:tc>
          <w:tcPr>
            <w:tcW w:w="420" w:type="dxa"/>
            <w:tcMar>
              <w:top w:w="0" w:type="dxa"/>
              <w:left w:w="0" w:type="dxa"/>
              <w:bottom w:w="0" w:type="dxa"/>
              <w:right w:w="0" w:type="dxa"/>
            </w:tcMar>
          </w:tcPr>
          <w:p w14:paraId="6DEB9638" w14:textId="77777777" w:rsidR="00595B0D" w:rsidRDefault="00595B0D" w:rsidP="00886CF8">
            <w:pPr>
              <w:rPr>
                <w:sz w:val="2"/>
              </w:rPr>
            </w:pPr>
          </w:p>
        </w:tc>
        <w:tc>
          <w:tcPr>
            <w:tcW w:w="420" w:type="dxa"/>
            <w:tcMar>
              <w:top w:w="0" w:type="dxa"/>
              <w:left w:w="0" w:type="dxa"/>
              <w:bottom w:w="0" w:type="dxa"/>
              <w:right w:w="0" w:type="dxa"/>
            </w:tcMar>
          </w:tcPr>
          <w:p w14:paraId="01EEC6AD" w14:textId="77777777" w:rsidR="00595B0D" w:rsidRDefault="00595B0D" w:rsidP="00886CF8">
            <w:pPr>
              <w:rPr>
                <w:sz w:val="2"/>
              </w:rPr>
            </w:pPr>
          </w:p>
        </w:tc>
        <w:tc>
          <w:tcPr>
            <w:tcW w:w="420" w:type="dxa"/>
            <w:tcMar>
              <w:top w:w="0" w:type="dxa"/>
              <w:left w:w="0" w:type="dxa"/>
              <w:bottom w:w="0" w:type="dxa"/>
              <w:right w:w="0" w:type="dxa"/>
            </w:tcMar>
          </w:tcPr>
          <w:p w14:paraId="404896B7" w14:textId="77777777" w:rsidR="00595B0D" w:rsidRDefault="00595B0D" w:rsidP="00886CF8">
            <w:pPr>
              <w:rPr>
                <w:sz w:val="2"/>
              </w:rPr>
            </w:pPr>
          </w:p>
        </w:tc>
        <w:tc>
          <w:tcPr>
            <w:tcW w:w="420" w:type="dxa"/>
            <w:tcMar>
              <w:top w:w="0" w:type="dxa"/>
              <w:left w:w="0" w:type="dxa"/>
              <w:bottom w:w="0" w:type="dxa"/>
              <w:right w:w="0" w:type="dxa"/>
            </w:tcMar>
          </w:tcPr>
          <w:p w14:paraId="3BCAC958" w14:textId="77777777" w:rsidR="00595B0D" w:rsidRDefault="00595B0D" w:rsidP="00886CF8">
            <w:pPr>
              <w:rPr>
                <w:sz w:val="2"/>
              </w:rPr>
            </w:pPr>
          </w:p>
        </w:tc>
        <w:tc>
          <w:tcPr>
            <w:tcW w:w="420" w:type="dxa"/>
            <w:tcMar>
              <w:top w:w="0" w:type="dxa"/>
              <w:left w:w="0" w:type="dxa"/>
              <w:bottom w:w="0" w:type="dxa"/>
              <w:right w:w="0" w:type="dxa"/>
            </w:tcMar>
          </w:tcPr>
          <w:p w14:paraId="6D9AFDCC" w14:textId="77777777" w:rsidR="00595B0D" w:rsidRDefault="00595B0D" w:rsidP="00886CF8">
            <w:pPr>
              <w:rPr>
                <w:sz w:val="2"/>
              </w:rPr>
            </w:pPr>
          </w:p>
        </w:tc>
        <w:tc>
          <w:tcPr>
            <w:tcW w:w="420" w:type="dxa"/>
            <w:tcMar>
              <w:top w:w="0" w:type="dxa"/>
              <w:left w:w="0" w:type="dxa"/>
              <w:bottom w:w="0" w:type="dxa"/>
              <w:right w:w="0" w:type="dxa"/>
            </w:tcMar>
          </w:tcPr>
          <w:p w14:paraId="6E076A3A" w14:textId="77777777" w:rsidR="00595B0D" w:rsidRDefault="00595B0D" w:rsidP="00886CF8">
            <w:pPr>
              <w:rPr>
                <w:sz w:val="2"/>
              </w:rPr>
            </w:pPr>
          </w:p>
        </w:tc>
        <w:tc>
          <w:tcPr>
            <w:tcW w:w="420" w:type="dxa"/>
            <w:tcMar>
              <w:top w:w="0" w:type="dxa"/>
              <w:left w:w="0" w:type="dxa"/>
              <w:bottom w:w="0" w:type="dxa"/>
              <w:right w:w="0" w:type="dxa"/>
            </w:tcMar>
          </w:tcPr>
          <w:p w14:paraId="2D831B4C" w14:textId="77777777" w:rsidR="00595B0D" w:rsidRDefault="00595B0D" w:rsidP="00886CF8">
            <w:pPr>
              <w:rPr>
                <w:sz w:val="2"/>
              </w:rPr>
            </w:pPr>
          </w:p>
        </w:tc>
        <w:tc>
          <w:tcPr>
            <w:tcW w:w="420" w:type="dxa"/>
            <w:tcMar>
              <w:top w:w="0" w:type="dxa"/>
              <w:left w:w="0" w:type="dxa"/>
              <w:bottom w:w="0" w:type="dxa"/>
              <w:right w:w="0" w:type="dxa"/>
            </w:tcMar>
          </w:tcPr>
          <w:p w14:paraId="19BAFF90" w14:textId="77777777" w:rsidR="00595B0D" w:rsidRDefault="00595B0D" w:rsidP="00886CF8">
            <w:pPr>
              <w:rPr>
                <w:sz w:val="2"/>
              </w:rPr>
            </w:pPr>
          </w:p>
        </w:tc>
      </w:tr>
      <w:tr w:rsidR="00595B0D" w14:paraId="2BA68FCA" w14:textId="77777777" w:rsidTr="00595B0D">
        <w:trPr>
          <w:trHeight w:val="265"/>
        </w:trPr>
        <w:tc>
          <w:tcPr>
            <w:tcW w:w="1940" w:type="dxa"/>
            <w:vMerge/>
            <w:tcMar>
              <w:top w:w="0" w:type="dxa"/>
              <w:left w:w="0" w:type="dxa"/>
              <w:bottom w:w="0" w:type="dxa"/>
              <w:right w:w="0" w:type="dxa"/>
            </w:tcMar>
          </w:tcPr>
          <w:p w14:paraId="136014FA" w14:textId="77777777" w:rsidR="00595B0D" w:rsidRDefault="00595B0D" w:rsidP="00886CF8"/>
        </w:tc>
        <w:tc>
          <w:tcPr>
            <w:tcW w:w="23" w:type="dxa"/>
            <w:tcMar>
              <w:top w:w="0" w:type="dxa"/>
              <w:left w:w="0" w:type="dxa"/>
              <w:bottom w:w="0" w:type="dxa"/>
              <w:right w:w="0" w:type="dxa"/>
            </w:tcMar>
          </w:tcPr>
          <w:p w14:paraId="68116EF8" w14:textId="77777777" w:rsidR="00595B0D" w:rsidRDefault="00595B0D" w:rsidP="00886CF8">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7FDB0A1D" w14:textId="77777777" w:rsidR="00595B0D" w:rsidRDefault="00595B0D" w:rsidP="00886CF8">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11FFB91" w14:textId="77777777" w:rsidR="00595B0D" w:rsidRDefault="00595B0D" w:rsidP="00886CF8">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3029510" w14:textId="77777777" w:rsidR="00595B0D" w:rsidRDefault="00595B0D" w:rsidP="00886CF8">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51D40CE" w14:textId="77777777" w:rsidR="00595B0D" w:rsidRDefault="00595B0D" w:rsidP="00886CF8">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E4C0F4E" w14:textId="77777777" w:rsidR="00595B0D" w:rsidRDefault="00595B0D" w:rsidP="00886CF8">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6F3EF77" w14:textId="77777777" w:rsidR="00595B0D" w:rsidRDefault="00595B0D" w:rsidP="00886CF8">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73670B0" w14:textId="77777777" w:rsidR="00595B0D" w:rsidRDefault="00595B0D" w:rsidP="00886CF8">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E8DDC38" w14:textId="77777777" w:rsidR="00595B0D" w:rsidRDefault="00595B0D" w:rsidP="00886CF8">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346005F" w14:textId="77777777" w:rsidR="00595B0D" w:rsidRDefault="00595B0D" w:rsidP="00886CF8">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5F8926E9" w14:textId="77777777" w:rsidR="00595B0D" w:rsidRDefault="00595B0D" w:rsidP="00886CF8">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r>
      <w:tr w:rsidR="00033797" w14:paraId="2FFA7BBE" w14:textId="77777777" w:rsidTr="00595B0D">
        <w:trPr>
          <w:trHeight w:val="346"/>
        </w:trPr>
        <w:tc>
          <w:tcPr>
            <w:tcW w:w="1940" w:type="dxa"/>
            <w:tcMar>
              <w:top w:w="0" w:type="dxa"/>
              <w:left w:w="0" w:type="dxa"/>
              <w:bottom w:w="0" w:type="dxa"/>
              <w:right w:w="0" w:type="dxa"/>
            </w:tcMar>
            <w:vAlign w:val="center"/>
          </w:tcPr>
          <w:p w14:paraId="5E608319" w14:textId="0EFD4DD3" w:rsidR="00033797" w:rsidRDefault="00033797">
            <w:pPr>
              <w:rPr>
                <w:rFonts w:ascii="Trebuchet MS" w:eastAsia="Trebuchet MS" w:hAnsi="Trebuchet MS" w:cs="Trebuchet MS"/>
                <w:b/>
                <w:color w:val="000000"/>
              </w:rPr>
            </w:pPr>
          </w:p>
        </w:tc>
        <w:tc>
          <w:tcPr>
            <w:tcW w:w="23" w:type="dxa"/>
            <w:tcMar>
              <w:top w:w="0" w:type="dxa"/>
              <w:left w:w="0" w:type="dxa"/>
              <w:bottom w:w="0" w:type="dxa"/>
              <w:right w:w="0" w:type="dxa"/>
            </w:tcMar>
          </w:tcPr>
          <w:p w14:paraId="37923E9C" w14:textId="77777777" w:rsidR="00033797" w:rsidRDefault="00033797">
            <w:pPr>
              <w:rPr>
                <w:sz w:val="2"/>
              </w:rPr>
            </w:pPr>
          </w:p>
        </w:tc>
        <w:tc>
          <w:tcPr>
            <w:tcW w:w="4200" w:type="dxa"/>
            <w:gridSpan w:val="10"/>
            <w:tcMar>
              <w:top w:w="0" w:type="dxa"/>
              <w:left w:w="0" w:type="dxa"/>
              <w:bottom w:w="0" w:type="dxa"/>
              <w:right w:w="0" w:type="dxa"/>
            </w:tcMar>
            <w:vAlign w:val="center"/>
          </w:tcPr>
          <w:p w14:paraId="0078A910" w14:textId="6D8E8125" w:rsidR="00033797" w:rsidRDefault="00033797">
            <w:pPr>
              <w:rPr>
                <w:rFonts w:ascii="Trebuchet MS" w:eastAsia="Trebuchet MS" w:hAnsi="Trebuchet MS" w:cs="Trebuchet MS"/>
                <w:color w:val="000000"/>
                <w:sz w:val="16"/>
              </w:rPr>
            </w:pPr>
          </w:p>
        </w:tc>
      </w:tr>
      <w:tr w:rsidR="00595B0D" w14:paraId="2DF50F48" w14:textId="77777777" w:rsidTr="00595B0D">
        <w:trPr>
          <w:trHeight w:val="85"/>
        </w:trPr>
        <w:tc>
          <w:tcPr>
            <w:tcW w:w="1940" w:type="dxa"/>
            <w:vMerge w:val="restart"/>
            <w:tcMar>
              <w:top w:w="0" w:type="dxa"/>
              <w:left w:w="0" w:type="dxa"/>
              <w:bottom w:w="0" w:type="dxa"/>
              <w:right w:w="0" w:type="dxa"/>
            </w:tcMar>
            <w:vAlign w:val="center"/>
          </w:tcPr>
          <w:p w14:paraId="619A246B" w14:textId="62AD4E2B" w:rsidR="00595B0D" w:rsidRDefault="00902F73" w:rsidP="00886CF8">
            <w:pPr>
              <w:rPr>
                <w:rFonts w:ascii="Trebuchet MS" w:eastAsia="Trebuchet MS" w:hAnsi="Trebuchet MS" w:cs="Trebuchet MS"/>
                <w:b/>
                <w:color w:val="000000"/>
              </w:rPr>
            </w:pPr>
            <w:r>
              <w:rPr>
                <w:rFonts w:ascii="Trebuchet MS" w:eastAsia="Trebuchet MS" w:hAnsi="Trebuchet MS" w:cs="Trebuchet MS"/>
                <w:b/>
                <w:color w:val="000000"/>
              </w:rPr>
              <w:t xml:space="preserve">Code </w:t>
            </w:r>
            <w:r w:rsidR="00595B0D">
              <w:rPr>
                <w:rFonts w:ascii="Trebuchet MS" w:eastAsia="Trebuchet MS" w:hAnsi="Trebuchet MS" w:cs="Trebuchet MS"/>
                <w:b/>
                <w:color w:val="000000"/>
              </w:rPr>
              <w:t>chantier EDIFLEX</w:t>
            </w:r>
          </w:p>
        </w:tc>
        <w:tc>
          <w:tcPr>
            <w:tcW w:w="23" w:type="dxa"/>
            <w:tcMar>
              <w:top w:w="0" w:type="dxa"/>
              <w:left w:w="0" w:type="dxa"/>
              <w:bottom w:w="0" w:type="dxa"/>
              <w:right w:w="0" w:type="dxa"/>
            </w:tcMar>
          </w:tcPr>
          <w:p w14:paraId="7174138E" w14:textId="77777777" w:rsidR="00595B0D" w:rsidRDefault="00595B0D" w:rsidP="00886CF8">
            <w:pPr>
              <w:rPr>
                <w:sz w:val="2"/>
              </w:rPr>
            </w:pPr>
          </w:p>
        </w:tc>
        <w:tc>
          <w:tcPr>
            <w:tcW w:w="420" w:type="dxa"/>
            <w:tcMar>
              <w:top w:w="0" w:type="dxa"/>
              <w:left w:w="0" w:type="dxa"/>
              <w:bottom w:w="0" w:type="dxa"/>
              <w:right w:w="0" w:type="dxa"/>
            </w:tcMar>
          </w:tcPr>
          <w:p w14:paraId="0D1F2401" w14:textId="77777777" w:rsidR="00595B0D" w:rsidRDefault="00595B0D" w:rsidP="00886CF8">
            <w:pPr>
              <w:rPr>
                <w:sz w:val="2"/>
              </w:rPr>
            </w:pPr>
          </w:p>
        </w:tc>
        <w:tc>
          <w:tcPr>
            <w:tcW w:w="420" w:type="dxa"/>
            <w:tcMar>
              <w:top w:w="0" w:type="dxa"/>
              <w:left w:w="0" w:type="dxa"/>
              <w:bottom w:w="0" w:type="dxa"/>
              <w:right w:w="0" w:type="dxa"/>
            </w:tcMar>
          </w:tcPr>
          <w:p w14:paraId="7EB4DFC0" w14:textId="77777777" w:rsidR="00595B0D" w:rsidRDefault="00595B0D" w:rsidP="00886CF8">
            <w:pPr>
              <w:rPr>
                <w:sz w:val="2"/>
              </w:rPr>
            </w:pPr>
          </w:p>
        </w:tc>
        <w:tc>
          <w:tcPr>
            <w:tcW w:w="420" w:type="dxa"/>
            <w:tcMar>
              <w:top w:w="0" w:type="dxa"/>
              <w:left w:w="0" w:type="dxa"/>
              <w:bottom w:w="0" w:type="dxa"/>
              <w:right w:w="0" w:type="dxa"/>
            </w:tcMar>
          </w:tcPr>
          <w:p w14:paraId="7BF8BB16" w14:textId="77777777" w:rsidR="00595B0D" w:rsidRDefault="00595B0D" w:rsidP="00886CF8">
            <w:pPr>
              <w:rPr>
                <w:sz w:val="2"/>
              </w:rPr>
            </w:pPr>
          </w:p>
        </w:tc>
        <w:tc>
          <w:tcPr>
            <w:tcW w:w="420" w:type="dxa"/>
            <w:tcMar>
              <w:top w:w="0" w:type="dxa"/>
              <w:left w:w="0" w:type="dxa"/>
              <w:bottom w:w="0" w:type="dxa"/>
              <w:right w:w="0" w:type="dxa"/>
            </w:tcMar>
          </w:tcPr>
          <w:p w14:paraId="102E4264" w14:textId="77777777" w:rsidR="00595B0D" w:rsidRDefault="00595B0D" w:rsidP="00886CF8">
            <w:pPr>
              <w:rPr>
                <w:sz w:val="2"/>
              </w:rPr>
            </w:pPr>
          </w:p>
        </w:tc>
        <w:tc>
          <w:tcPr>
            <w:tcW w:w="420" w:type="dxa"/>
            <w:tcMar>
              <w:top w:w="0" w:type="dxa"/>
              <w:left w:w="0" w:type="dxa"/>
              <w:bottom w:w="0" w:type="dxa"/>
              <w:right w:w="0" w:type="dxa"/>
            </w:tcMar>
          </w:tcPr>
          <w:p w14:paraId="59B5B27F" w14:textId="77777777" w:rsidR="00595B0D" w:rsidRDefault="00595B0D" w:rsidP="00886CF8">
            <w:pPr>
              <w:rPr>
                <w:sz w:val="2"/>
              </w:rPr>
            </w:pPr>
          </w:p>
        </w:tc>
        <w:tc>
          <w:tcPr>
            <w:tcW w:w="420" w:type="dxa"/>
            <w:tcMar>
              <w:top w:w="0" w:type="dxa"/>
              <w:left w:w="0" w:type="dxa"/>
              <w:bottom w:w="0" w:type="dxa"/>
              <w:right w:w="0" w:type="dxa"/>
            </w:tcMar>
          </w:tcPr>
          <w:p w14:paraId="2A8D8682" w14:textId="77777777" w:rsidR="00595B0D" w:rsidRDefault="00595B0D" w:rsidP="00886CF8">
            <w:pPr>
              <w:rPr>
                <w:sz w:val="2"/>
              </w:rPr>
            </w:pPr>
          </w:p>
        </w:tc>
        <w:tc>
          <w:tcPr>
            <w:tcW w:w="420" w:type="dxa"/>
            <w:tcMar>
              <w:top w:w="0" w:type="dxa"/>
              <w:left w:w="0" w:type="dxa"/>
              <w:bottom w:w="0" w:type="dxa"/>
              <w:right w:w="0" w:type="dxa"/>
            </w:tcMar>
          </w:tcPr>
          <w:p w14:paraId="126DF0F0" w14:textId="77777777" w:rsidR="00595B0D" w:rsidRDefault="00595B0D" w:rsidP="00886CF8">
            <w:pPr>
              <w:rPr>
                <w:sz w:val="2"/>
              </w:rPr>
            </w:pPr>
          </w:p>
        </w:tc>
        <w:tc>
          <w:tcPr>
            <w:tcW w:w="420" w:type="dxa"/>
            <w:tcMar>
              <w:top w:w="0" w:type="dxa"/>
              <w:left w:w="0" w:type="dxa"/>
              <w:bottom w:w="0" w:type="dxa"/>
              <w:right w:w="0" w:type="dxa"/>
            </w:tcMar>
          </w:tcPr>
          <w:p w14:paraId="1EC0D426" w14:textId="77777777" w:rsidR="00595B0D" w:rsidRDefault="00595B0D" w:rsidP="00886CF8">
            <w:pPr>
              <w:rPr>
                <w:sz w:val="2"/>
              </w:rPr>
            </w:pPr>
          </w:p>
        </w:tc>
        <w:tc>
          <w:tcPr>
            <w:tcW w:w="420" w:type="dxa"/>
            <w:tcMar>
              <w:top w:w="0" w:type="dxa"/>
              <w:left w:w="0" w:type="dxa"/>
              <w:bottom w:w="0" w:type="dxa"/>
              <w:right w:w="0" w:type="dxa"/>
            </w:tcMar>
          </w:tcPr>
          <w:p w14:paraId="669768AE" w14:textId="77777777" w:rsidR="00595B0D" w:rsidRDefault="00595B0D" w:rsidP="00886CF8">
            <w:pPr>
              <w:rPr>
                <w:sz w:val="2"/>
              </w:rPr>
            </w:pPr>
          </w:p>
        </w:tc>
        <w:tc>
          <w:tcPr>
            <w:tcW w:w="420" w:type="dxa"/>
            <w:tcMar>
              <w:top w:w="0" w:type="dxa"/>
              <w:left w:w="0" w:type="dxa"/>
              <w:bottom w:w="0" w:type="dxa"/>
              <w:right w:w="0" w:type="dxa"/>
            </w:tcMar>
          </w:tcPr>
          <w:p w14:paraId="5997C1DD" w14:textId="77777777" w:rsidR="00595B0D" w:rsidRDefault="00595B0D" w:rsidP="00886CF8">
            <w:pPr>
              <w:rPr>
                <w:sz w:val="2"/>
              </w:rPr>
            </w:pPr>
          </w:p>
        </w:tc>
      </w:tr>
      <w:tr w:rsidR="00595B0D" w14:paraId="4F464354" w14:textId="77777777" w:rsidTr="00595B0D">
        <w:trPr>
          <w:trHeight w:val="265"/>
        </w:trPr>
        <w:tc>
          <w:tcPr>
            <w:tcW w:w="1940" w:type="dxa"/>
            <w:vMerge/>
            <w:tcMar>
              <w:top w:w="0" w:type="dxa"/>
              <w:left w:w="0" w:type="dxa"/>
              <w:bottom w:w="0" w:type="dxa"/>
              <w:right w:w="0" w:type="dxa"/>
            </w:tcMar>
          </w:tcPr>
          <w:p w14:paraId="2D580863" w14:textId="77777777" w:rsidR="00595B0D" w:rsidRDefault="00595B0D" w:rsidP="00886CF8"/>
        </w:tc>
        <w:tc>
          <w:tcPr>
            <w:tcW w:w="23" w:type="dxa"/>
            <w:tcMar>
              <w:top w:w="0" w:type="dxa"/>
              <w:left w:w="0" w:type="dxa"/>
              <w:bottom w:w="0" w:type="dxa"/>
              <w:right w:w="0" w:type="dxa"/>
            </w:tcMar>
          </w:tcPr>
          <w:p w14:paraId="25467F87" w14:textId="77777777" w:rsidR="00595B0D" w:rsidRDefault="00595B0D" w:rsidP="00886CF8">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1C973569" w14:textId="77777777" w:rsidR="00595B0D" w:rsidRDefault="00595B0D" w:rsidP="00886CF8">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FE8CF0A" w14:textId="77777777" w:rsidR="00595B0D" w:rsidRDefault="00595B0D" w:rsidP="00886CF8">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15BA0ED" w14:textId="77777777" w:rsidR="00595B0D" w:rsidRDefault="00595B0D" w:rsidP="00886CF8">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3398C53" w14:textId="77777777" w:rsidR="00595B0D" w:rsidRDefault="00595B0D" w:rsidP="00886CF8">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1C91908" w14:textId="77777777" w:rsidR="00595B0D" w:rsidRDefault="00595B0D" w:rsidP="00886CF8">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AD20951" w14:textId="77777777" w:rsidR="00595B0D" w:rsidRDefault="00595B0D" w:rsidP="00886CF8">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6BC5839" w14:textId="77777777" w:rsidR="00595B0D" w:rsidRDefault="00595B0D" w:rsidP="00886CF8">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291367B" w14:textId="77777777" w:rsidR="00595B0D" w:rsidRDefault="00595B0D" w:rsidP="00886CF8">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7E3FA3B" w14:textId="77777777" w:rsidR="00595B0D" w:rsidRDefault="00595B0D" w:rsidP="00886CF8">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70037256" w14:textId="77777777" w:rsidR="00595B0D" w:rsidRDefault="00595B0D" w:rsidP="00886CF8">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r>
    </w:tbl>
    <w:p w14:paraId="3769F2F4" w14:textId="780B392B" w:rsidR="00033797" w:rsidRDefault="00033797">
      <w:pPr>
        <w:spacing w:line="240" w:lineRule="exact"/>
      </w:pPr>
    </w:p>
    <w:tbl>
      <w:tblPr>
        <w:tblW w:w="0" w:type="auto"/>
        <w:tblInd w:w="1780" w:type="dxa"/>
        <w:tblLayout w:type="fixed"/>
        <w:tblLook w:val="04A0" w:firstRow="1" w:lastRow="0" w:firstColumn="1" w:lastColumn="0" w:noHBand="0" w:noVBand="1"/>
      </w:tblPr>
      <w:tblGrid>
        <w:gridCol w:w="1940"/>
        <w:gridCol w:w="1940"/>
      </w:tblGrid>
      <w:tr w:rsidR="00595B0D" w14:paraId="03FB7775" w14:textId="097393D1" w:rsidTr="00FC0B20">
        <w:trPr>
          <w:trHeight w:val="85"/>
        </w:trPr>
        <w:tc>
          <w:tcPr>
            <w:tcW w:w="1940" w:type="dxa"/>
            <w:tcMar>
              <w:top w:w="0" w:type="dxa"/>
              <w:left w:w="0" w:type="dxa"/>
              <w:bottom w:w="0" w:type="dxa"/>
              <w:right w:w="0" w:type="dxa"/>
            </w:tcMar>
            <w:vAlign w:val="center"/>
          </w:tcPr>
          <w:p w14:paraId="15CE01C1" w14:textId="448F03DB" w:rsidR="00595B0D" w:rsidRPr="00A224A9" w:rsidRDefault="00595B0D" w:rsidP="00886CF8">
            <w:pPr>
              <w:rPr>
                <w:rFonts w:ascii="Trebuchet MS" w:eastAsia="Trebuchet MS" w:hAnsi="Trebuchet MS" w:cs="Trebuchet MS"/>
                <w:b/>
                <w:color w:val="000000"/>
              </w:rPr>
            </w:pPr>
            <w:r w:rsidRPr="00A224A9">
              <w:rPr>
                <w:rFonts w:ascii="Trebuchet MS" w:eastAsia="Trebuchet MS" w:hAnsi="Trebuchet MS" w:cs="Trebuchet MS"/>
                <w:b/>
                <w:color w:val="000000"/>
              </w:rPr>
              <w:t>Mois zéro :</w:t>
            </w:r>
          </w:p>
        </w:tc>
        <w:tc>
          <w:tcPr>
            <w:tcW w:w="1940" w:type="dxa"/>
          </w:tcPr>
          <w:p w14:paraId="31FA7385" w14:textId="0E32D78A" w:rsidR="00595B0D" w:rsidRPr="00A224A9" w:rsidRDefault="00D66801" w:rsidP="00886CF8">
            <w:pPr>
              <w:rPr>
                <w:rFonts w:ascii="Trebuchet MS" w:eastAsia="Trebuchet MS" w:hAnsi="Trebuchet MS" w:cs="Trebuchet MS"/>
                <w:b/>
                <w:color w:val="000000"/>
              </w:rPr>
            </w:pPr>
            <w:r w:rsidRPr="00A224A9">
              <w:rPr>
                <w:rFonts w:ascii="Trebuchet MS" w:eastAsia="Trebuchet MS" w:hAnsi="Trebuchet MS" w:cs="Trebuchet MS"/>
                <w:b/>
                <w:color w:val="000000"/>
              </w:rPr>
              <w:t xml:space="preserve">MARS </w:t>
            </w:r>
            <w:r w:rsidR="00595B0D" w:rsidRPr="00A224A9">
              <w:rPr>
                <w:rFonts w:ascii="Trebuchet MS" w:eastAsia="Trebuchet MS" w:hAnsi="Trebuchet MS" w:cs="Trebuchet MS"/>
                <w:b/>
                <w:color w:val="000000"/>
              </w:rPr>
              <w:t>202</w:t>
            </w:r>
            <w:r w:rsidR="00215D95" w:rsidRPr="00A224A9">
              <w:rPr>
                <w:rFonts w:ascii="Trebuchet MS" w:eastAsia="Trebuchet MS" w:hAnsi="Trebuchet MS" w:cs="Trebuchet MS"/>
                <w:b/>
                <w:color w:val="000000"/>
              </w:rPr>
              <w:t>6</w:t>
            </w:r>
          </w:p>
        </w:tc>
      </w:tr>
    </w:tbl>
    <w:p w14:paraId="6E5C8267" w14:textId="09197A65" w:rsidR="00595B0D" w:rsidRDefault="00595B0D">
      <w:pPr>
        <w:spacing w:after="100" w:line="240" w:lineRule="exact"/>
      </w:pPr>
    </w:p>
    <w:p w14:paraId="31791D0B" w14:textId="77777777" w:rsidR="00A320A2" w:rsidRDefault="00A320A2">
      <w:pPr>
        <w:spacing w:after="100" w:line="240" w:lineRule="exact"/>
      </w:pPr>
    </w:p>
    <w:p w14:paraId="12805FD6" w14:textId="77777777" w:rsidR="00093D67" w:rsidRPr="00093D67" w:rsidRDefault="00093D67" w:rsidP="00093D67">
      <w:pPr>
        <w:keepNext/>
        <w:keepLines/>
        <w:spacing w:line="259" w:lineRule="auto"/>
        <w:ind w:left="63" w:hanging="10"/>
        <w:jc w:val="center"/>
        <w:outlineLvl w:val="1"/>
        <w:rPr>
          <w:rFonts w:ascii="Trebuchet MS" w:eastAsia="Trebuchet MS" w:hAnsi="Trebuchet MS" w:cs="Trebuchet MS"/>
          <w:b/>
          <w:color w:val="000000"/>
          <w:szCs w:val="22"/>
          <w:lang w:eastAsia="fr-FR"/>
        </w:rPr>
      </w:pPr>
      <w:bookmarkStart w:id="2" w:name="_Toc206747246"/>
      <w:r w:rsidRPr="00093D67">
        <w:rPr>
          <w:rFonts w:ascii="Trebuchet MS" w:eastAsia="Trebuchet MS" w:hAnsi="Trebuchet MS" w:cs="Trebuchet MS"/>
          <w:b/>
          <w:color w:val="000000"/>
          <w:szCs w:val="22"/>
          <w:lang w:eastAsia="fr-FR"/>
        </w:rPr>
        <w:t>DIRECTION INTERREGIONALE DES SERVICES PENITENTIAIRES LILLE</w:t>
      </w:r>
      <w:bookmarkEnd w:id="2"/>
    </w:p>
    <w:p w14:paraId="61E95A93" w14:textId="77777777" w:rsidR="00093D67" w:rsidRPr="00093D67" w:rsidRDefault="00093D67" w:rsidP="00093D67">
      <w:pPr>
        <w:spacing w:line="259" w:lineRule="auto"/>
        <w:ind w:left="10" w:right="6" w:hanging="10"/>
        <w:jc w:val="center"/>
        <w:rPr>
          <w:rFonts w:ascii="Trebuchet MS" w:eastAsia="Trebuchet MS" w:hAnsi="Trebuchet MS" w:cs="Trebuchet MS"/>
          <w:color w:val="000000"/>
          <w:sz w:val="20"/>
          <w:szCs w:val="22"/>
          <w:lang w:eastAsia="fr-FR"/>
        </w:rPr>
      </w:pPr>
      <w:r w:rsidRPr="00093D67">
        <w:rPr>
          <w:rFonts w:ascii="Trebuchet MS" w:eastAsia="Trebuchet MS" w:hAnsi="Trebuchet MS" w:cs="Trebuchet MS"/>
          <w:b/>
          <w:color w:val="000000"/>
          <w:szCs w:val="22"/>
          <w:lang w:eastAsia="fr-FR"/>
        </w:rPr>
        <w:t xml:space="preserve">Département des Affaires immobilières </w:t>
      </w:r>
    </w:p>
    <w:p w14:paraId="50449E55" w14:textId="77777777" w:rsidR="00093D67" w:rsidRPr="00093D67" w:rsidRDefault="00093D67" w:rsidP="00093D67">
      <w:pPr>
        <w:spacing w:after="13" w:line="249" w:lineRule="auto"/>
        <w:ind w:left="10" w:right="8" w:hanging="10"/>
        <w:jc w:val="center"/>
        <w:rPr>
          <w:rFonts w:ascii="Trebuchet MS" w:eastAsia="Trebuchet MS" w:hAnsi="Trebuchet MS" w:cs="Trebuchet MS"/>
          <w:color w:val="000000"/>
          <w:szCs w:val="22"/>
          <w:lang w:eastAsia="fr-FR"/>
        </w:rPr>
      </w:pPr>
      <w:r w:rsidRPr="00093D67">
        <w:rPr>
          <w:rFonts w:ascii="Trebuchet MS" w:eastAsia="Trebuchet MS" w:hAnsi="Trebuchet MS" w:cs="Trebuchet MS"/>
          <w:color w:val="000000"/>
          <w:szCs w:val="22"/>
          <w:lang w:eastAsia="fr-FR"/>
        </w:rPr>
        <w:t>123 Rue Nationale BP 765</w:t>
      </w:r>
    </w:p>
    <w:p w14:paraId="737AF00D" w14:textId="706CF063" w:rsidR="00093D67" w:rsidRDefault="00093D67" w:rsidP="00093D67">
      <w:pPr>
        <w:spacing w:after="13" w:line="249" w:lineRule="auto"/>
        <w:ind w:left="10" w:right="8" w:hanging="10"/>
        <w:jc w:val="center"/>
        <w:rPr>
          <w:rFonts w:ascii="Trebuchet MS" w:eastAsia="Trebuchet MS" w:hAnsi="Trebuchet MS" w:cs="Trebuchet MS"/>
          <w:color w:val="000000"/>
          <w:szCs w:val="22"/>
          <w:lang w:eastAsia="fr-FR"/>
        </w:rPr>
      </w:pPr>
      <w:r w:rsidRPr="00093D67">
        <w:rPr>
          <w:rFonts w:ascii="Trebuchet MS" w:eastAsia="Trebuchet MS" w:hAnsi="Trebuchet MS" w:cs="Trebuchet MS"/>
          <w:color w:val="000000"/>
          <w:szCs w:val="22"/>
          <w:lang w:eastAsia="fr-FR"/>
        </w:rPr>
        <w:t>59034 LILLE Cédex</w:t>
      </w:r>
    </w:p>
    <w:p w14:paraId="1E4EE7AC" w14:textId="541A85ED" w:rsidR="000F170A" w:rsidRDefault="000F170A" w:rsidP="00093D67">
      <w:pPr>
        <w:spacing w:after="13" w:line="249" w:lineRule="auto"/>
        <w:ind w:left="10" w:right="8" w:hanging="10"/>
        <w:jc w:val="center"/>
        <w:rPr>
          <w:rFonts w:ascii="Trebuchet MS" w:eastAsia="Trebuchet MS" w:hAnsi="Trebuchet MS" w:cs="Trebuchet MS"/>
          <w:color w:val="000000"/>
          <w:szCs w:val="22"/>
          <w:lang w:eastAsia="fr-FR"/>
        </w:rPr>
      </w:pPr>
    </w:p>
    <w:p w14:paraId="5F9F3ACE" w14:textId="1A642D72" w:rsidR="000F170A" w:rsidRPr="00093D67" w:rsidRDefault="000F170A" w:rsidP="00093D67">
      <w:pPr>
        <w:spacing w:after="13" w:line="249" w:lineRule="auto"/>
        <w:ind w:left="10" w:right="8" w:hanging="10"/>
        <w:jc w:val="center"/>
        <w:rPr>
          <w:rFonts w:ascii="Trebuchet MS" w:eastAsia="Trebuchet MS" w:hAnsi="Trebuchet MS" w:cs="Trebuchet MS"/>
          <w:color w:val="000000"/>
          <w:szCs w:val="22"/>
          <w:lang w:eastAsia="fr-FR"/>
        </w:rPr>
      </w:pPr>
      <w:r>
        <w:rPr>
          <w:noProof/>
        </w:rPr>
        <w:drawing>
          <wp:inline distT="0" distB="0" distL="0" distR="0" wp14:anchorId="10302890" wp14:editId="4C9D7195">
            <wp:extent cx="1105232" cy="1105232"/>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8113" cy="1158113"/>
                    </a:xfrm>
                    <a:prstGeom prst="rect">
                      <a:avLst/>
                    </a:prstGeom>
                    <a:noFill/>
                  </pic:spPr>
                </pic:pic>
              </a:graphicData>
            </a:graphic>
          </wp:inline>
        </w:drawing>
      </w:r>
    </w:p>
    <w:p w14:paraId="1E7FBE3D" w14:textId="057B090F" w:rsidR="004F5B8A" w:rsidRDefault="004F5B8A" w:rsidP="000F170A">
      <w:pPr>
        <w:pStyle w:val="NormalWeb"/>
        <w:rPr>
          <w:rFonts w:ascii="Trebuchet MS" w:eastAsia="Trebuchet MS" w:hAnsi="Trebuchet MS" w:cs="Trebuchet MS"/>
          <w:color w:val="000000"/>
        </w:rPr>
      </w:pPr>
    </w:p>
    <w:p w14:paraId="39C44F73" w14:textId="77777777" w:rsidR="00093D67" w:rsidRDefault="00093D67">
      <w:pPr>
        <w:spacing w:line="279" w:lineRule="exact"/>
        <w:jc w:val="center"/>
        <w:rPr>
          <w:rFonts w:ascii="Trebuchet MS" w:eastAsia="Trebuchet MS" w:hAnsi="Trebuchet MS" w:cs="Trebuchet MS"/>
          <w:color w:val="000000"/>
        </w:rPr>
      </w:pPr>
    </w:p>
    <w:p w14:paraId="22F6517E" w14:textId="77777777" w:rsidR="00093D67" w:rsidRDefault="00093D67">
      <w:pPr>
        <w:spacing w:line="279" w:lineRule="exact"/>
        <w:jc w:val="center"/>
        <w:rPr>
          <w:rFonts w:ascii="Trebuchet MS" w:eastAsia="Trebuchet MS" w:hAnsi="Trebuchet MS" w:cs="Trebuchet MS"/>
          <w:color w:val="000000"/>
        </w:rPr>
      </w:pPr>
    </w:p>
    <w:p w14:paraId="6327D42D" w14:textId="77777777" w:rsidR="00093D67" w:rsidRDefault="00093D67">
      <w:pPr>
        <w:spacing w:line="279" w:lineRule="exact"/>
        <w:jc w:val="center"/>
        <w:rPr>
          <w:rFonts w:ascii="Trebuchet MS" w:eastAsia="Trebuchet MS" w:hAnsi="Trebuchet MS" w:cs="Trebuchet MS"/>
          <w:color w:val="000000"/>
        </w:rPr>
      </w:pPr>
    </w:p>
    <w:p w14:paraId="1CB2407A" w14:textId="77777777" w:rsidR="004F5B8A" w:rsidRDefault="004F5B8A">
      <w:pPr>
        <w:spacing w:after="80"/>
        <w:jc w:val="center"/>
        <w:rPr>
          <w:rFonts w:ascii="Trebuchet MS" w:eastAsia="Trebuchet MS" w:hAnsi="Trebuchet MS" w:cs="Trebuchet MS"/>
          <w:b/>
          <w:color w:val="000000"/>
        </w:rPr>
      </w:pPr>
    </w:p>
    <w:p w14:paraId="72C2B1AC" w14:textId="77777777" w:rsidR="004F5B8A" w:rsidRDefault="004F5B8A">
      <w:pPr>
        <w:spacing w:after="80"/>
        <w:jc w:val="center"/>
        <w:rPr>
          <w:rFonts w:ascii="Trebuchet MS" w:eastAsia="Trebuchet MS" w:hAnsi="Trebuchet MS" w:cs="Trebuchet MS"/>
          <w:b/>
          <w:color w:val="000000"/>
        </w:rPr>
      </w:pPr>
    </w:p>
    <w:p w14:paraId="1D3FBA50" w14:textId="3AA3C532" w:rsidR="004F5B8A" w:rsidRDefault="004F5B8A">
      <w:pPr>
        <w:spacing w:after="80"/>
        <w:jc w:val="center"/>
        <w:rPr>
          <w:rFonts w:ascii="Trebuchet MS" w:eastAsia="Trebuchet MS" w:hAnsi="Trebuchet MS" w:cs="Trebuchet MS"/>
          <w:b/>
          <w:color w:val="000000"/>
        </w:rPr>
      </w:pPr>
    </w:p>
    <w:p w14:paraId="67271335" w14:textId="77777777" w:rsidR="004F5B8A" w:rsidRDefault="004F5B8A">
      <w:pPr>
        <w:spacing w:after="80"/>
        <w:jc w:val="center"/>
        <w:rPr>
          <w:rFonts w:ascii="Trebuchet MS" w:eastAsia="Trebuchet MS" w:hAnsi="Trebuchet MS" w:cs="Trebuchet MS"/>
          <w:b/>
          <w:color w:val="000000"/>
        </w:rPr>
      </w:pPr>
    </w:p>
    <w:p w14:paraId="0E6352A4" w14:textId="77777777" w:rsidR="004F5B8A" w:rsidRDefault="004F5B8A">
      <w:pPr>
        <w:spacing w:after="80"/>
        <w:jc w:val="center"/>
        <w:rPr>
          <w:rFonts w:ascii="Trebuchet MS" w:eastAsia="Trebuchet MS" w:hAnsi="Trebuchet MS" w:cs="Trebuchet MS"/>
          <w:b/>
          <w:color w:val="000000"/>
        </w:rPr>
      </w:pPr>
    </w:p>
    <w:p w14:paraId="4D613AFE" w14:textId="77777777" w:rsidR="004F5B8A" w:rsidRDefault="004F5B8A">
      <w:pPr>
        <w:spacing w:after="80"/>
        <w:jc w:val="center"/>
        <w:rPr>
          <w:rFonts w:ascii="Trebuchet MS" w:eastAsia="Trebuchet MS" w:hAnsi="Trebuchet MS" w:cs="Trebuchet MS"/>
          <w:b/>
          <w:color w:val="000000"/>
        </w:rPr>
      </w:pPr>
    </w:p>
    <w:p w14:paraId="5894ABCE" w14:textId="77777777" w:rsidR="004F5B8A" w:rsidRDefault="004F5B8A">
      <w:pPr>
        <w:spacing w:after="80"/>
        <w:jc w:val="center"/>
        <w:rPr>
          <w:rFonts w:ascii="Trebuchet MS" w:eastAsia="Trebuchet MS" w:hAnsi="Trebuchet MS" w:cs="Trebuchet MS"/>
          <w:b/>
          <w:color w:val="000000"/>
        </w:rPr>
      </w:pPr>
    </w:p>
    <w:p w14:paraId="14EC23BE" w14:textId="2620EF9A" w:rsidR="00033797" w:rsidRDefault="005920CD">
      <w:pPr>
        <w:spacing w:after="80"/>
        <w:jc w:val="center"/>
        <w:rPr>
          <w:rFonts w:ascii="Trebuchet MS" w:eastAsia="Trebuchet MS" w:hAnsi="Trebuchet MS" w:cs="Trebuchet MS"/>
          <w:b/>
          <w:color w:val="000000"/>
        </w:rPr>
      </w:pPr>
      <w:r>
        <w:rPr>
          <w:rFonts w:ascii="Trebuchet MS" w:eastAsia="Trebuchet MS" w:hAnsi="Trebuchet MS" w:cs="Trebuchet MS"/>
          <w:b/>
          <w:color w:val="000000"/>
        </w:rPr>
        <w:t>SOMMAIRE</w:t>
      </w:r>
    </w:p>
    <w:p w14:paraId="4223DC3B" w14:textId="77777777" w:rsidR="00033797" w:rsidRPr="00075FFE" w:rsidRDefault="00033797">
      <w:pPr>
        <w:spacing w:after="80" w:line="240" w:lineRule="exact"/>
      </w:pPr>
    </w:p>
    <w:p w14:paraId="7563ED3E" w14:textId="7616D3B5" w:rsidR="00B12A7A" w:rsidRDefault="005920CD">
      <w:pPr>
        <w:pStyle w:val="TM1"/>
        <w:rPr>
          <w:rFonts w:asciiTheme="minorHAnsi" w:eastAsiaTheme="minorEastAsia" w:hAnsiTheme="minorHAnsi" w:cstheme="minorBidi"/>
          <w:noProof/>
          <w:sz w:val="22"/>
          <w:szCs w:val="22"/>
          <w:lang w:eastAsia="fr-FR"/>
        </w:rPr>
      </w:pPr>
      <w:r>
        <w:rPr>
          <w:rFonts w:eastAsia="Trebuchet MS"/>
          <w:sz w:val="22"/>
        </w:rPr>
        <w:fldChar w:fldCharType="begin"/>
      </w:r>
      <w:r>
        <w:rPr>
          <w:rFonts w:eastAsia="Trebuchet MS"/>
          <w:sz w:val="22"/>
        </w:rPr>
        <w:instrText xml:space="preserve"> TOC </w:instrText>
      </w:r>
      <w:r>
        <w:rPr>
          <w:rFonts w:eastAsia="Trebuchet MS"/>
          <w:sz w:val="22"/>
        </w:rPr>
        <w:fldChar w:fldCharType="separate"/>
      </w:r>
      <w:r w:rsidR="00B12A7A" w:rsidRPr="00FD6E92">
        <w:rPr>
          <w:rFonts w:ascii="Trebuchet MS" w:eastAsia="Trebuchet MS" w:hAnsi="Trebuchet MS" w:cs="Trebuchet MS"/>
          <w:noProof/>
          <w:color w:val="000000"/>
        </w:rPr>
        <w:t>1 – Dispositions générales</w:t>
      </w:r>
      <w:r w:rsidR="00B12A7A">
        <w:rPr>
          <w:noProof/>
        </w:rPr>
        <w:tab/>
      </w:r>
      <w:r w:rsidR="00B12A7A">
        <w:rPr>
          <w:noProof/>
        </w:rPr>
        <w:fldChar w:fldCharType="begin"/>
      </w:r>
      <w:r w:rsidR="00B12A7A">
        <w:rPr>
          <w:noProof/>
        </w:rPr>
        <w:instrText xml:space="preserve"> PAGEREF _Toc220924536 \h </w:instrText>
      </w:r>
      <w:r w:rsidR="00B12A7A">
        <w:rPr>
          <w:noProof/>
        </w:rPr>
      </w:r>
      <w:r w:rsidR="00B12A7A">
        <w:rPr>
          <w:noProof/>
        </w:rPr>
        <w:fldChar w:fldCharType="separate"/>
      </w:r>
      <w:r w:rsidR="00B12A7A">
        <w:rPr>
          <w:noProof/>
        </w:rPr>
        <w:t>3</w:t>
      </w:r>
      <w:r w:rsidR="00B12A7A">
        <w:rPr>
          <w:noProof/>
        </w:rPr>
        <w:fldChar w:fldCharType="end"/>
      </w:r>
    </w:p>
    <w:p w14:paraId="15914CA7" w14:textId="55602004" w:rsidR="00B12A7A" w:rsidRDefault="00B12A7A">
      <w:pPr>
        <w:pStyle w:val="TM1"/>
        <w:rPr>
          <w:rFonts w:asciiTheme="minorHAnsi" w:eastAsiaTheme="minorEastAsia" w:hAnsiTheme="minorHAnsi" w:cstheme="minorBidi"/>
          <w:noProof/>
          <w:sz w:val="22"/>
          <w:szCs w:val="22"/>
          <w:lang w:eastAsia="fr-FR"/>
        </w:rPr>
      </w:pPr>
      <w:r w:rsidRPr="00FD6E92">
        <w:rPr>
          <w:rFonts w:ascii="Trebuchet MS" w:eastAsia="Trebuchet MS" w:hAnsi="Trebuchet MS" w:cs="Trebuchet MS"/>
          <w:noProof/>
          <w:color w:val="000000"/>
        </w:rPr>
        <w:t>2 - Identification du cocontractant</w:t>
      </w:r>
      <w:r>
        <w:rPr>
          <w:noProof/>
        </w:rPr>
        <w:tab/>
      </w:r>
      <w:r>
        <w:rPr>
          <w:noProof/>
        </w:rPr>
        <w:fldChar w:fldCharType="begin"/>
      </w:r>
      <w:r>
        <w:rPr>
          <w:noProof/>
        </w:rPr>
        <w:instrText xml:space="preserve"> PAGEREF _Toc220924537 \h </w:instrText>
      </w:r>
      <w:r>
        <w:rPr>
          <w:noProof/>
        </w:rPr>
      </w:r>
      <w:r>
        <w:rPr>
          <w:noProof/>
        </w:rPr>
        <w:fldChar w:fldCharType="separate"/>
      </w:r>
      <w:r>
        <w:rPr>
          <w:noProof/>
        </w:rPr>
        <w:t>4</w:t>
      </w:r>
      <w:r>
        <w:rPr>
          <w:noProof/>
        </w:rPr>
        <w:fldChar w:fldCharType="end"/>
      </w:r>
    </w:p>
    <w:p w14:paraId="02365027" w14:textId="0D5A4045" w:rsidR="00B12A7A" w:rsidRDefault="00B12A7A">
      <w:pPr>
        <w:pStyle w:val="TM1"/>
        <w:rPr>
          <w:rFonts w:asciiTheme="minorHAnsi" w:eastAsiaTheme="minorEastAsia" w:hAnsiTheme="minorHAnsi" w:cstheme="minorBidi"/>
          <w:noProof/>
          <w:sz w:val="22"/>
          <w:szCs w:val="22"/>
          <w:lang w:eastAsia="fr-FR"/>
        </w:rPr>
      </w:pPr>
      <w:r w:rsidRPr="00FD6E92">
        <w:rPr>
          <w:rFonts w:ascii="Trebuchet MS" w:eastAsia="Trebuchet MS" w:hAnsi="Trebuchet MS" w:cs="Trebuchet MS"/>
          <w:noProof/>
          <w:color w:val="000000"/>
        </w:rPr>
        <w:t>3 – Conduite des prestations</w:t>
      </w:r>
      <w:r>
        <w:rPr>
          <w:noProof/>
        </w:rPr>
        <w:tab/>
      </w:r>
      <w:r>
        <w:rPr>
          <w:noProof/>
        </w:rPr>
        <w:fldChar w:fldCharType="begin"/>
      </w:r>
      <w:r>
        <w:rPr>
          <w:noProof/>
        </w:rPr>
        <w:instrText xml:space="preserve"> PAGEREF _Toc220924538 \h </w:instrText>
      </w:r>
      <w:r>
        <w:rPr>
          <w:noProof/>
        </w:rPr>
      </w:r>
      <w:r>
        <w:rPr>
          <w:noProof/>
        </w:rPr>
        <w:fldChar w:fldCharType="separate"/>
      </w:r>
      <w:r>
        <w:rPr>
          <w:noProof/>
        </w:rPr>
        <w:t>6</w:t>
      </w:r>
      <w:r>
        <w:rPr>
          <w:noProof/>
        </w:rPr>
        <w:fldChar w:fldCharType="end"/>
      </w:r>
    </w:p>
    <w:p w14:paraId="78ADA575" w14:textId="1E15E221" w:rsidR="00B12A7A" w:rsidRDefault="00B12A7A">
      <w:pPr>
        <w:pStyle w:val="TM1"/>
        <w:rPr>
          <w:rFonts w:asciiTheme="minorHAnsi" w:eastAsiaTheme="minorEastAsia" w:hAnsiTheme="minorHAnsi" w:cstheme="minorBidi"/>
          <w:noProof/>
          <w:sz w:val="22"/>
          <w:szCs w:val="22"/>
          <w:lang w:eastAsia="fr-FR"/>
        </w:rPr>
      </w:pPr>
      <w:r w:rsidRPr="00FD6E92">
        <w:rPr>
          <w:rFonts w:ascii="Trebuchet MS" w:eastAsia="Trebuchet MS" w:hAnsi="Trebuchet MS" w:cs="Trebuchet MS"/>
          <w:noProof/>
          <w:color w:val="000000"/>
        </w:rPr>
        <w:t>4 - Prix</w:t>
      </w:r>
      <w:r w:rsidR="00483A38">
        <w:rPr>
          <w:rFonts w:ascii="Trebuchet MS" w:eastAsia="Trebuchet MS" w:hAnsi="Trebuchet MS" w:cs="Trebuchet MS"/>
          <w:noProof/>
          <w:color w:val="000000"/>
        </w:rPr>
        <w:t xml:space="preserve"> et seuils de tolérance</w:t>
      </w:r>
      <w:r>
        <w:rPr>
          <w:noProof/>
        </w:rPr>
        <w:tab/>
      </w:r>
      <w:r>
        <w:rPr>
          <w:noProof/>
        </w:rPr>
        <w:fldChar w:fldCharType="begin"/>
      </w:r>
      <w:r>
        <w:rPr>
          <w:noProof/>
        </w:rPr>
        <w:instrText xml:space="preserve"> PAGEREF _Toc220924539 \h </w:instrText>
      </w:r>
      <w:r>
        <w:rPr>
          <w:noProof/>
        </w:rPr>
      </w:r>
      <w:r>
        <w:rPr>
          <w:noProof/>
        </w:rPr>
        <w:fldChar w:fldCharType="separate"/>
      </w:r>
      <w:r>
        <w:rPr>
          <w:noProof/>
        </w:rPr>
        <w:t>6</w:t>
      </w:r>
      <w:r>
        <w:rPr>
          <w:noProof/>
        </w:rPr>
        <w:fldChar w:fldCharType="end"/>
      </w:r>
    </w:p>
    <w:p w14:paraId="38B169AD" w14:textId="51D9E552" w:rsidR="00B12A7A" w:rsidRDefault="00B12A7A">
      <w:pPr>
        <w:pStyle w:val="TM1"/>
        <w:rPr>
          <w:rFonts w:asciiTheme="minorHAnsi" w:eastAsiaTheme="minorEastAsia" w:hAnsiTheme="minorHAnsi" w:cstheme="minorBidi"/>
          <w:noProof/>
          <w:sz w:val="22"/>
          <w:szCs w:val="22"/>
          <w:lang w:eastAsia="fr-FR"/>
        </w:rPr>
      </w:pPr>
      <w:r w:rsidRPr="00FD6E92">
        <w:rPr>
          <w:rFonts w:ascii="Trebuchet MS" w:eastAsia="Trebuchet MS" w:hAnsi="Trebuchet MS" w:cs="Trebuchet MS"/>
          <w:noProof/>
          <w:color w:val="000000"/>
        </w:rPr>
        <w:t>5 - Durée et Délais d'exécution</w:t>
      </w:r>
      <w:r>
        <w:rPr>
          <w:noProof/>
        </w:rPr>
        <w:tab/>
      </w:r>
      <w:r>
        <w:rPr>
          <w:noProof/>
        </w:rPr>
        <w:fldChar w:fldCharType="begin"/>
      </w:r>
      <w:r>
        <w:rPr>
          <w:noProof/>
        </w:rPr>
        <w:instrText xml:space="preserve"> PAGEREF _Toc220924540 \h </w:instrText>
      </w:r>
      <w:r>
        <w:rPr>
          <w:noProof/>
        </w:rPr>
      </w:r>
      <w:r>
        <w:rPr>
          <w:noProof/>
        </w:rPr>
        <w:fldChar w:fldCharType="separate"/>
      </w:r>
      <w:r>
        <w:rPr>
          <w:noProof/>
        </w:rPr>
        <w:t>8</w:t>
      </w:r>
      <w:r>
        <w:rPr>
          <w:noProof/>
        </w:rPr>
        <w:fldChar w:fldCharType="end"/>
      </w:r>
    </w:p>
    <w:p w14:paraId="092FD91C" w14:textId="62E5CF67" w:rsidR="00B12A7A" w:rsidRDefault="00B12A7A">
      <w:pPr>
        <w:pStyle w:val="TM1"/>
        <w:rPr>
          <w:rFonts w:asciiTheme="minorHAnsi" w:eastAsiaTheme="minorEastAsia" w:hAnsiTheme="minorHAnsi" w:cstheme="minorBidi"/>
          <w:noProof/>
          <w:sz w:val="22"/>
          <w:szCs w:val="22"/>
          <w:lang w:eastAsia="fr-FR"/>
        </w:rPr>
      </w:pPr>
      <w:r w:rsidRPr="00FD6E92">
        <w:rPr>
          <w:rFonts w:ascii="Trebuchet MS" w:eastAsia="Trebuchet MS" w:hAnsi="Trebuchet MS" w:cs="Trebuchet MS"/>
          <w:noProof/>
          <w:color w:val="000000"/>
        </w:rPr>
        <w:t>6 - Paiement</w:t>
      </w:r>
      <w:r>
        <w:rPr>
          <w:noProof/>
        </w:rPr>
        <w:tab/>
      </w:r>
      <w:r>
        <w:rPr>
          <w:noProof/>
        </w:rPr>
        <w:fldChar w:fldCharType="begin"/>
      </w:r>
      <w:r>
        <w:rPr>
          <w:noProof/>
        </w:rPr>
        <w:instrText xml:space="preserve"> PAGEREF _Toc220924541 \h </w:instrText>
      </w:r>
      <w:r>
        <w:rPr>
          <w:noProof/>
        </w:rPr>
      </w:r>
      <w:r>
        <w:rPr>
          <w:noProof/>
        </w:rPr>
        <w:fldChar w:fldCharType="separate"/>
      </w:r>
      <w:r>
        <w:rPr>
          <w:noProof/>
        </w:rPr>
        <w:t>8</w:t>
      </w:r>
      <w:r>
        <w:rPr>
          <w:noProof/>
        </w:rPr>
        <w:fldChar w:fldCharType="end"/>
      </w:r>
    </w:p>
    <w:p w14:paraId="0BA8B0B0" w14:textId="3AFEE936" w:rsidR="00B12A7A" w:rsidRDefault="00B12A7A">
      <w:pPr>
        <w:pStyle w:val="TM1"/>
        <w:rPr>
          <w:rFonts w:asciiTheme="minorHAnsi" w:eastAsiaTheme="minorEastAsia" w:hAnsiTheme="minorHAnsi" w:cstheme="minorBidi"/>
          <w:noProof/>
          <w:sz w:val="22"/>
          <w:szCs w:val="22"/>
          <w:lang w:eastAsia="fr-FR"/>
        </w:rPr>
      </w:pPr>
      <w:r w:rsidRPr="00FD6E92">
        <w:rPr>
          <w:rFonts w:ascii="Trebuchet MS" w:eastAsia="Trebuchet MS" w:hAnsi="Trebuchet MS" w:cs="Trebuchet MS"/>
          <w:noProof/>
          <w:color w:val="000000"/>
        </w:rPr>
        <w:t>7 - Avance</w:t>
      </w:r>
      <w:r>
        <w:rPr>
          <w:noProof/>
        </w:rPr>
        <w:tab/>
      </w:r>
      <w:r>
        <w:rPr>
          <w:noProof/>
        </w:rPr>
        <w:fldChar w:fldCharType="begin"/>
      </w:r>
      <w:r>
        <w:rPr>
          <w:noProof/>
        </w:rPr>
        <w:instrText xml:space="preserve"> PAGEREF _Toc220924542 \h </w:instrText>
      </w:r>
      <w:r>
        <w:rPr>
          <w:noProof/>
        </w:rPr>
      </w:r>
      <w:r>
        <w:rPr>
          <w:noProof/>
        </w:rPr>
        <w:fldChar w:fldCharType="separate"/>
      </w:r>
      <w:r>
        <w:rPr>
          <w:noProof/>
        </w:rPr>
        <w:t>9</w:t>
      </w:r>
      <w:r>
        <w:rPr>
          <w:noProof/>
        </w:rPr>
        <w:fldChar w:fldCharType="end"/>
      </w:r>
    </w:p>
    <w:p w14:paraId="618EF52D" w14:textId="49489913" w:rsidR="00B12A7A" w:rsidRDefault="00B12A7A">
      <w:pPr>
        <w:pStyle w:val="TM1"/>
        <w:rPr>
          <w:rFonts w:asciiTheme="minorHAnsi" w:eastAsiaTheme="minorEastAsia" w:hAnsiTheme="minorHAnsi" w:cstheme="minorBidi"/>
          <w:noProof/>
          <w:sz w:val="22"/>
          <w:szCs w:val="22"/>
          <w:lang w:eastAsia="fr-FR"/>
        </w:rPr>
      </w:pPr>
      <w:r w:rsidRPr="00FD6E92">
        <w:rPr>
          <w:rFonts w:ascii="Trebuchet MS" w:eastAsia="Trebuchet MS" w:hAnsi="Trebuchet MS" w:cs="Trebuchet MS"/>
          <w:noProof/>
          <w:color w:val="000000"/>
        </w:rPr>
        <w:t>8 – Engagement et signatures</w:t>
      </w:r>
      <w:r>
        <w:rPr>
          <w:noProof/>
        </w:rPr>
        <w:tab/>
      </w:r>
      <w:r>
        <w:rPr>
          <w:noProof/>
        </w:rPr>
        <w:fldChar w:fldCharType="begin"/>
      </w:r>
      <w:r>
        <w:rPr>
          <w:noProof/>
        </w:rPr>
        <w:instrText xml:space="preserve"> PAGEREF _Toc220924543 \h </w:instrText>
      </w:r>
      <w:r>
        <w:rPr>
          <w:noProof/>
        </w:rPr>
      </w:r>
      <w:r>
        <w:rPr>
          <w:noProof/>
        </w:rPr>
        <w:fldChar w:fldCharType="separate"/>
      </w:r>
      <w:r>
        <w:rPr>
          <w:noProof/>
        </w:rPr>
        <w:t>9</w:t>
      </w:r>
      <w:r>
        <w:rPr>
          <w:noProof/>
        </w:rPr>
        <w:fldChar w:fldCharType="end"/>
      </w:r>
    </w:p>
    <w:p w14:paraId="4460A3C0" w14:textId="101048BD" w:rsidR="00B12A7A" w:rsidRDefault="00B12A7A">
      <w:pPr>
        <w:pStyle w:val="TM1"/>
        <w:rPr>
          <w:rFonts w:asciiTheme="minorHAnsi" w:eastAsiaTheme="minorEastAsia" w:hAnsiTheme="minorHAnsi" w:cstheme="minorBidi"/>
          <w:noProof/>
          <w:sz w:val="22"/>
          <w:szCs w:val="22"/>
          <w:lang w:eastAsia="fr-FR"/>
        </w:rPr>
      </w:pPr>
      <w:r w:rsidRPr="00FD6E92">
        <w:rPr>
          <w:rFonts w:ascii="Trebuchet MS" w:eastAsia="Trebuchet MS" w:hAnsi="Trebuchet MS" w:cs="Trebuchet MS"/>
          <w:noProof/>
          <w:color w:val="000000"/>
        </w:rPr>
        <w:t>ANNEXE 01 : RÉPARTITIONS DES HONORAIRES</w:t>
      </w:r>
      <w:r>
        <w:rPr>
          <w:noProof/>
        </w:rPr>
        <w:tab/>
      </w:r>
      <w:r>
        <w:rPr>
          <w:noProof/>
        </w:rPr>
        <w:fldChar w:fldCharType="begin"/>
      </w:r>
      <w:r>
        <w:rPr>
          <w:noProof/>
        </w:rPr>
        <w:instrText xml:space="preserve"> PAGEREF _Toc220924544 \h </w:instrText>
      </w:r>
      <w:r>
        <w:rPr>
          <w:noProof/>
        </w:rPr>
      </w:r>
      <w:r>
        <w:rPr>
          <w:noProof/>
        </w:rPr>
        <w:fldChar w:fldCharType="separate"/>
      </w:r>
      <w:r>
        <w:rPr>
          <w:noProof/>
        </w:rPr>
        <w:t>11</w:t>
      </w:r>
      <w:r>
        <w:rPr>
          <w:noProof/>
        </w:rPr>
        <w:fldChar w:fldCharType="end"/>
      </w:r>
    </w:p>
    <w:p w14:paraId="4A76E5E0" w14:textId="2D6116DA" w:rsidR="00B12A7A" w:rsidRDefault="00B12A7A">
      <w:pPr>
        <w:pStyle w:val="TM1"/>
        <w:rPr>
          <w:rFonts w:asciiTheme="minorHAnsi" w:eastAsiaTheme="minorEastAsia" w:hAnsiTheme="minorHAnsi" w:cstheme="minorBidi"/>
          <w:noProof/>
          <w:sz w:val="22"/>
          <w:szCs w:val="22"/>
          <w:lang w:eastAsia="fr-FR"/>
        </w:rPr>
      </w:pPr>
      <w:r w:rsidRPr="00FD6E92">
        <w:rPr>
          <w:rFonts w:ascii="Trebuchet MS" w:eastAsia="Trebuchet MS" w:hAnsi="Trebuchet MS" w:cs="Trebuchet MS"/>
          <w:noProof/>
          <w:color w:val="000000"/>
        </w:rPr>
        <w:t>ANNEXE 02 : DÉSIGNATION DES COTRAITANTS ET RÉPARTITION DES PRESTATIONS</w:t>
      </w:r>
      <w:r>
        <w:rPr>
          <w:noProof/>
        </w:rPr>
        <w:tab/>
      </w:r>
      <w:r>
        <w:rPr>
          <w:noProof/>
        </w:rPr>
        <w:fldChar w:fldCharType="begin"/>
      </w:r>
      <w:r>
        <w:rPr>
          <w:noProof/>
        </w:rPr>
        <w:instrText xml:space="preserve"> PAGEREF _Toc220924545 \h </w:instrText>
      </w:r>
      <w:r>
        <w:rPr>
          <w:noProof/>
        </w:rPr>
      </w:r>
      <w:r>
        <w:rPr>
          <w:noProof/>
        </w:rPr>
        <w:fldChar w:fldCharType="separate"/>
      </w:r>
      <w:r>
        <w:rPr>
          <w:noProof/>
        </w:rPr>
        <w:t>13</w:t>
      </w:r>
      <w:r>
        <w:rPr>
          <w:noProof/>
        </w:rPr>
        <w:fldChar w:fldCharType="end"/>
      </w:r>
    </w:p>
    <w:p w14:paraId="4E5D9625" w14:textId="38477A60" w:rsidR="00B12A7A" w:rsidRDefault="00B12A7A">
      <w:pPr>
        <w:pStyle w:val="TM1"/>
        <w:rPr>
          <w:rFonts w:asciiTheme="minorHAnsi" w:eastAsiaTheme="minorEastAsia" w:hAnsiTheme="minorHAnsi" w:cstheme="minorBidi"/>
          <w:noProof/>
          <w:sz w:val="22"/>
          <w:szCs w:val="22"/>
          <w:lang w:eastAsia="fr-FR"/>
        </w:rPr>
      </w:pPr>
      <w:r w:rsidRPr="00FD6E92">
        <w:rPr>
          <w:rFonts w:ascii="Trebuchet MS" w:eastAsia="Trebuchet MS" w:hAnsi="Trebuchet MS" w:cs="Trebuchet MS"/>
          <w:noProof/>
          <w:color w:val="000000"/>
        </w:rPr>
        <w:t>ANNEXE 03 : COÛTS JOURNALIERS SERVANT DE BASE AUX MODIFICATIONS DU MARCHÉ</w:t>
      </w:r>
      <w:r>
        <w:rPr>
          <w:noProof/>
        </w:rPr>
        <w:tab/>
      </w:r>
      <w:r>
        <w:rPr>
          <w:noProof/>
        </w:rPr>
        <w:fldChar w:fldCharType="begin"/>
      </w:r>
      <w:r>
        <w:rPr>
          <w:noProof/>
        </w:rPr>
        <w:instrText xml:space="preserve"> PAGEREF _Toc220924546 \h </w:instrText>
      </w:r>
      <w:r>
        <w:rPr>
          <w:noProof/>
        </w:rPr>
      </w:r>
      <w:r>
        <w:rPr>
          <w:noProof/>
        </w:rPr>
        <w:fldChar w:fldCharType="separate"/>
      </w:r>
      <w:r>
        <w:rPr>
          <w:noProof/>
        </w:rPr>
        <w:t>14</w:t>
      </w:r>
      <w:r>
        <w:rPr>
          <w:noProof/>
        </w:rPr>
        <w:fldChar w:fldCharType="end"/>
      </w:r>
    </w:p>
    <w:p w14:paraId="7D236373" w14:textId="7755E620" w:rsidR="00033797" w:rsidRDefault="005920CD">
      <w:pPr>
        <w:spacing w:after="100"/>
        <w:rPr>
          <w:rFonts w:ascii="Trebuchet MS" w:eastAsia="Trebuchet MS" w:hAnsi="Trebuchet MS" w:cs="Trebuchet MS"/>
          <w:color w:val="000000"/>
          <w:sz w:val="22"/>
        </w:rPr>
        <w:sectPr w:rsidR="00033797" w:rsidSect="004F5B8A">
          <w:headerReference w:type="even" r:id="rId10"/>
          <w:headerReference w:type="default" r:id="rId11"/>
          <w:footerReference w:type="even" r:id="rId12"/>
          <w:footerReference w:type="default" r:id="rId13"/>
          <w:headerReference w:type="first" r:id="rId14"/>
          <w:footerReference w:type="first" r:id="rId15"/>
          <w:pgSz w:w="11900" w:h="16840"/>
          <w:pgMar w:top="1140" w:right="1140" w:bottom="1440" w:left="1140" w:header="340" w:footer="1440" w:gutter="0"/>
          <w:cols w:space="708"/>
          <w:docGrid w:linePitch="326"/>
        </w:sectPr>
      </w:pPr>
      <w:r>
        <w:rPr>
          <w:rFonts w:ascii="Trebuchet MS" w:eastAsia="Trebuchet MS" w:hAnsi="Trebuchet MS" w:cs="Trebuchet MS"/>
          <w:color w:val="000000"/>
          <w:sz w:val="22"/>
        </w:rPr>
        <w:fldChar w:fldCharType="end"/>
      </w:r>
    </w:p>
    <w:p w14:paraId="51AB2531" w14:textId="769879BA" w:rsidR="00033797" w:rsidRDefault="005920CD">
      <w:pPr>
        <w:pStyle w:val="Titre1"/>
        <w:rPr>
          <w:rFonts w:ascii="Trebuchet MS" w:eastAsia="Trebuchet MS" w:hAnsi="Trebuchet MS" w:cs="Trebuchet MS"/>
          <w:color w:val="000000"/>
          <w:sz w:val="28"/>
        </w:rPr>
      </w:pPr>
      <w:bookmarkStart w:id="3" w:name="ArtL1_AE-3-A2"/>
      <w:bookmarkStart w:id="4" w:name="_Toc220924536"/>
      <w:bookmarkEnd w:id="3"/>
      <w:r>
        <w:rPr>
          <w:rFonts w:ascii="Trebuchet MS" w:eastAsia="Trebuchet MS" w:hAnsi="Trebuchet MS" w:cs="Trebuchet MS"/>
          <w:color w:val="000000"/>
          <w:sz w:val="28"/>
        </w:rPr>
        <w:lastRenderedPageBreak/>
        <w:t xml:space="preserve">1 </w:t>
      </w:r>
      <w:r w:rsidR="00902F73">
        <w:rPr>
          <w:rFonts w:ascii="Trebuchet MS" w:eastAsia="Trebuchet MS" w:hAnsi="Trebuchet MS" w:cs="Trebuchet MS"/>
          <w:color w:val="000000"/>
          <w:sz w:val="28"/>
        </w:rPr>
        <w:t>–</w:t>
      </w:r>
      <w:r>
        <w:rPr>
          <w:rFonts w:ascii="Trebuchet MS" w:eastAsia="Trebuchet MS" w:hAnsi="Trebuchet MS" w:cs="Trebuchet MS"/>
          <w:color w:val="000000"/>
          <w:sz w:val="28"/>
        </w:rPr>
        <w:t xml:space="preserve"> </w:t>
      </w:r>
      <w:r w:rsidR="00902F73">
        <w:rPr>
          <w:rFonts w:ascii="Trebuchet MS" w:eastAsia="Trebuchet MS" w:hAnsi="Trebuchet MS" w:cs="Trebuchet MS"/>
          <w:color w:val="000000"/>
          <w:sz w:val="28"/>
        </w:rPr>
        <w:t>Dispositions générales</w:t>
      </w:r>
      <w:bookmarkEnd w:id="4"/>
    </w:p>
    <w:p w14:paraId="2D6FFC1C" w14:textId="77777777" w:rsidR="00902F73" w:rsidRPr="00902F73" w:rsidRDefault="00902F73" w:rsidP="00902F73">
      <w:pPr>
        <w:keepNext/>
        <w:rPr>
          <w:rFonts w:ascii="Trebuchet MS" w:hAnsi="Trebuchet MS"/>
          <w:b/>
          <w:i/>
          <w:u w:val="single"/>
          <w:lang w:eastAsia="ar-SA"/>
        </w:rPr>
      </w:pPr>
      <w:r w:rsidRPr="00902F73">
        <w:rPr>
          <w:rFonts w:ascii="Trebuchet MS" w:hAnsi="Trebuchet MS"/>
          <w:b/>
          <w:i/>
          <w:u w:val="single"/>
          <w:lang w:eastAsia="ar-SA"/>
        </w:rPr>
        <w:t xml:space="preserve">Acheteur : </w:t>
      </w:r>
    </w:p>
    <w:p w14:paraId="3C2790BE" w14:textId="77777777" w:rsidR="00902F73" w:rsidRPr="00902F73" w:rsidRDefault="00902F73" w:rsidP="00902F73">
      <w:pPr>
        <w:keepNext/>
        <w:rPr>
          <w:rFonts w:ascii="Trebuchet MS" w:hAnsi="Trebuchet MS"/>
        </w:rPr>
      </w:pPr>
    </w:p>
    <w:p w14:paraId="54E8A94E" w14:textId="77777777" w:rsidR="00902F73" w:rsidRPr="00680E1D" w:rsidRDefault="00902F73" w:rsidP="00902F73">
      <w:pPr>
        <w:pStyle w:val="Standard"/>
        <w:jc w:val="both"/>
        <w:rPr>
          <w:rFonts w:ascii="Arial" w:eastAsia="Trebuchet MS" w:hAnsi="Arial" w:cs="Arial"/>
          <w:b/>
          <w:color w:val="000000"/>
          <w:sz w:val="22"/>
          <w:szCs w:val="22"/>
        </w:rPr>
      </w:pPr>
      <w:r w:rsidRPr="00680E1D">
        <w:rPr>
          <w:rFonts w:ascii="Arial" w:eastAsia="Trebuchet MS" w:hAnsi="Arial" w:cs="Arial"/>
          <w:b/>
          <w:color w:val="000000"/>
          <w:sz w:val="22"/>
          <w:szCs w:val="22"/>
        </w:rPr>
        <w:t>DIRECTION INTERREGIONALE</w:t>
      </w:r>
    </w:p>
    <w:p w14:paraId="7CB3FED5" w14:textId="045EF2C0" w:rsidR="00902F73" w:rsidRDefault="00902F73" w:rsidP="00902F73">
      <w:pPr>
        <w:pStyle w:val="Standard"/>
        <w:jc w:val="both"/>
        <w:rPr>
          <w:rFonts w:ascii="Arial" w:eastAsia="Trebuchet MS" w:hAnsi="Arial" w:cs="Arial"/>
          <w:b/>
          <w:color w:val="000000"/>
          <w:sz w:val="22"/>
          <w:szCs w:val="22"/>
        </w:rPr>
      </w:pPr>
      <w:r w:rsidRPr="00680E1D">
        <w:rPr>
          <w:rFonts w:ascii="Arial" w:eastAsia="Trebuchet MS" w:hAnsi="Arial" w:cs="Arial"/>
          <w:b/>
          <w:color w:val="000000"/>
          <w:sz w:val="22"/>
          <w:szCs w:val="22"/>
        </w:rPr>
        <w:t>DES SERVICES PENITENTIAIRES DE L</w:t>
      </w:r>
      <w:r w:rsidR="00B13D57">
        <w:rPr>
          <w:rFonts w:ascii="Arial" w:eastAsia="Trebuchet MS" w:hAnsi="Arial" w:cs="Arial"/>
          <w:b/>
          <w:color w:val="000000"/>
          <w:sz w:val="22"/>
          <w:szCs w:val="22"/>
        </w:rPr>
        <w:t>LILLE</w:t>
      </w:r>
    </w:p>
    <w:p w14:paraId="49935EA8" w14:textId="77777777" w:rsidR="00A81EC7" w:rsidRPr="00680E1D" w:rsidRDefault="00A81EC7" w:rsidP="00902F73">
      <w:pPr>
        <w:pStyle w:val="Standard"/>
        <w:jc w:val="both"/>
        <w:rPr>
          <w:rFonts w:ascii="Arial" w:eastAsia="Trebuchet MS" w:hAnsi="Arial" w:cs="Arial"/>
          <w:b/>
          <w:color w:val="000000"/>
          <w:sz w:val="22"/>
          <w:szCs w:val="22"/>
        </w:rPr>
      </w:pPr>
    </w:p>
    <w:p w14:paraId="204427FE" w14:textId="77777777" w:rsidR="00902F73" w:rsidRPr="00A81EC7" w:rsidRDefault="00902F73" w:rsidP="00902F73">
      <w:pPr>
        <w:pStyle w:val="Standard"/>
        <w:jc w:val="both"/>
        <w:rPr>
          <w:rFonts w:ascii="Trebuchet MS" w:eastAsia="Trebuchet MS" w:hAnsi="Trebuchet MS" w:cs="Arial"/>
          <w:color w:val="000000"/>
          <w:sz w:val="22"/>
          <w:szCs w:val="22"/>
        </w:rPr>
      </w:pPr>
      <w:r w:rsidRPr="00A81EC7">
        <w:rPr>
          <w:rFonts w:ascii="Trebuchet MS" w:eastAsia="Trebuchet MS" w:hAnsi="Trebuchet MS" w:cs="Arial"/>
          <w:color w:val="000000"/>
          <w:sz w:val="22"/>
          <w:szCs w:val="22"/>
        </w:rPr>
        <w:t>DEPARTEMENT DES AFFAIRES IMMOBILIERES</w:t>
      </w:r>
    </w:p>
    <w:p w14:paraId="71BF036D" w14:textId="3424E716" w:rsidR="00902F73" w:rsidRPr="00A81EC7" w:rsidRDefault="00B13D57" w:rsidP="00902F73">
      <w:pPr>
        <w:pStyle w:val="Standard"/>
        <w:jc w:val="both"/>
        <w:rPr>
          <w:rFonts w:ascii="Trebuchet MS" w:eastAsia="Trebuchet MS" w:hAnsi="Trebuchet MS" w:cs="Arial"/>
          <w:color w:val="000000"/>
          <w:sz w:val="22"/>
          <w:szCs w:val="22"/>
        </w:rPr>
      </w:pPr>
      <w:r w:rsidRPr="00A81EC7">
        <w:rPr>
          <w:rFonts w:ascii="Trebuchet MS" w:eastAsia="Trebuchet MS" w:hAnsi="Trebuchet MS" w:cs="Arial"/>
          <w:color w:val="000000"/>
          <w:sz w:val="22"/>
          <w:szCs w:val="22"/>
        </w:rPr>
        <w:t xml:space="preserve">123 rue Nationale           BP765 </w:t>
      </w:r>
    </w:p>
    <w:p w14:paraId="47F369BA" w14:textId="34A19167" w:rsidR="00902F73" w:rsidRPr="00A81EC7" w:rsidRDefault="00B13D57" w:rsidP="00902F73">
      <w:pPr>
        <w:pStyle w:val="Standard"/>
        <w:jc w:val="both"/>
        <w:rPr>
          <w:rFonts w:ascii="Trebuchet MS" w:eastAsia="Trebuchet MS" w:hAnsi="Trebuchet MS" w:cs="Arial"/>
          <w:bCs/>
          <w:color w:val="000000"/>
          <w:sz w:val="22"/>
          <w:szCs w:val="22"/>
        </w:rPr>
      </w:pPr>
      <w:r w:rsidRPr="00A81EC7">
        <w:rPr>
          <w:rFonts w:ascii="Trebuchet MS" w:eastAsia="Trebuchet MS" w:hAnsi="Trebuchet MS" w:cs="Arial"/>
          <w:bCs/>
          <w:color w:val="000000"/>
          <w:sz w:val="22"/>
          <w:szCs w:val="22"/>
        </w:rPr>
        <w:t>59034 LILLE Cedex</w:t>
      </w:r>
    </w:p>
    <w:p w14:paraId="602BEB98" w14:textId="77777777" w:rsidR="00902F73" w:rsidRPr="00902F73" w:rsidRDefault="00902F73" w:rsidP="00902F73">
      <w:pPr>
        <w:keepNext/>
        <w:rPr>
          <w:rFonts w:ascii="Trebuchet MS" w:hAnsi="Trebuchet MS"/>
        </w:rPr>
      </w:pPr>
    </w:p>
    <w:p w14:paraId="0FFA1D0F" w14:textId="77777777" w:rsidR="00902F73" w:rsidRPr="00902F73" w:rsidRDefault="00902F73" w:rsidP="00902F73">
      <w:pPr>
        <w:keepNext/>
        <w:rPr>
          <w:rFonts w:ascii="Trebuchet MS" w:hAnsi="Trebuchet MS"/>
          <w:b/>
          <w:i/>
          <w:u w:val="single"/>
          <w:lang w:eastAsia="ar-SA"/>
        </w:rPr>
      </w:pPr>
      <w:r w:rsidRPr="00902F73">
        <w:rPr>
          <w:rFonts w:ascii="Trebuchet MS" w:hAnsi="Trebuchet MS"/>
          <w:b/>
          <w:i/>
          <w:u w:val="single"/>
          <w:lang w:eastAsia="ar-SA"/>
        </w:rPr>
        <w:t>Objet du marché :</w:t>
      </w:r>
    </w:p>
    <w:p w14:paraId="09397F13" w14:textId="77777777" w:rsidR="00902F73" w:rsidRPr="00902F73" w:rsidRDefault="00902F73" w:rsidP="00902F73">
      <w:pPr>
        <w:keepLines/>
        <w:tabs>
          <w:tab w:val="left" w:pos="567"/>
          <w:tab w:val="left" w:pos="851"/>
          <w:tab w:val="left" w:pos="1134"/>
        </w:tabs>
        <w:jc w:val="both"/>
        <w:rPr>
          <w:rFonts w:ascii="Trebuchet MS" w:hAnsi="Trebuchet MS"/>
          <w:szCs w:val="20"/>
        </w:rPr>
      </w:pPr>
    </w:p>
    <w:p w14:paraId="3449ED1B" w14:textId="45E81DB9" w:rsidR="00215D95" w:rsidRDefault="00902F73" w:rsidP="00215D95">
      <w:pPr>
        <w:spacing w:line="238" w:lineRule="auto"/>
        <w:ind w:left="811" w:right="732"/>
        <w:jc w:val="center"/>
        <w:rPr>
          <w:rFonts w:ascii="Trebuchet MS" w:hAnsi="Trebuchet MS"/>
          <w:szCs w:val="20"/>
        </w:rPr>
      </w:pPr>
      <w:r w:rsidRPr="00902F73">
        <w:rPr>
          <w:rFonts w:ascii="Trebuchet MS" w:hAnsi="Trebuchet MS"/>
          <w:szCs w:val="20"/>
        </w:rPr>
        <w:t>Le présent marché a pour objet</w:t>
      </w:r>
      <w:r w:rsidR="00215D95">
        <w:rPr>
          <w:rFonts w:ascii="Trebuchet MS" w:hAnsi="Trebuchet MS"/>
          <w:szCs w:val="20"/>
        </w:rPr>
        <w:t> :</w:t>
      </w:r>
      <w:r w:rsidRPr="00902F73">
        <w:rPr>
          <w:rFonts w:ascii="Trebuchet MS" w:hAnsi="Trebuchet MS"/>
          <w:szCs w:val="20"/>
        </w:rPr>
        <w:t xml:space="preserve"> </w:t>
      </w:r>
    </w:p>
    <w:p w14:paraId="7670A4AA" w14:textId="347CB767" w:rsidR="00215D95" w:rsidRPr="00215D95" w:rsidRDefault="00215D95" w:rsidP="00215D95">
      <w:pPr>
        <w:spacing w:line="238" w:lineRule="auto"/>
        <w:ind w:left="811" w:right="732"/>
        <w:jc w:val="center"/>
        <w:rPr>
          <w:rFonts w:ascii="Trebuchet MS" w:eastAsia="Trebuchet MS" w:hAnsi="Trebuchet MS" w:cs="Trebuchet MS"/>
          <w:color w:val="000000"/>
          <w:sz w:val="20"/>
          <w:szCs w:val="22"/>
          <w:lang w:eastAsia="fr-FR"/>
        </w:rPr>
      </w:pPr>
      <w:r w:rsidRPr="00215D95">
        <w:rPr>
          <w:rFonts w:ascii="Trebuchet MS" w:eastAsia="Trebuchet MS" w:hAnsi="Trebuchet MS" w:cs="Trebuchet MS"/>
          <w:b/>
          <w:color w:val="000000"/>
          <w:sz w:val="28"/>
          <w:szCs w:val="22"/>
          <w:lang w:eastAsia="fr-FR"/>
        </w:rPr>
        <w:t xml:space="preserve">Maîtrise d’œuvre pour la rénovation des </w:t>
      </w:r>
      <w:r w:rsidR="002010DA" w:rsidRPr="00CA0B1C">
        <w:rPr>
          <w:rFonts w:ascii="Trebuchet MS" w:eastAsia="Trebuchet MS" w:hAnsi="Trebuchet MS" w:cs="Trebuchet MS"/>
          <w:b/>
          <w:color w:val="000000"/>
          <w:sz w:val="28"/>
          <w:szCs w:val="22"/>
          <w:lang w:eastAsia="fr-FR"/>
        </w:rPr>
        <w:t>t</w:t>
      </w:r>
      <w:r w:rsidRPr="00CA0B1C">
        <w:rPr>
          <w:rFonts w:ascii="Trebuchet MS" w:eastAsia="Trebuchet MS" w:hAnsi="Trebuchet MS" w:cs="Trebuchet MS"/>
          <w:b/>
          <w:color w:val="000000"/>
          <w:sz w:val="28"/>
          <w:szCs w:val="22"/>
          <w:lang w:eastAsia="fr-FR"/>
        </w:rPr>
        <w:t xml:space="preserve">oitures et </w:t>
      </w:r>
      <w:r w:rsidR="002010DA" w:rsidRPr="00CA0B1C">
        <w:rPr>
          <w:rFonts w:ascii="Trebuchet MS" w:eastAsia="Trebuchet MS" w:hAnsi="Trebuchet MS" w:cs="Trebuchet MS"/>
          <w:b/>
          <w:color w:val="000000"/>
          <w:sz w:val="28"/>
          <w:szCs w:val="22"/>
          <w:lang w:eastAsia="fr-FR"/>
        </w:rPr>
        <w:t>le remplacement des c</w:t>
      </w:r>
      <w:r w:rsidRPr="00CA0B1C">
        <w:rPr>
          <w:rFonts w:ascii="Trebuchet MS" w:eastAsia="Trebuchet MS" w:hAnsi="Trebuchet MS" w:cs="Trebuchet MS"/>
          <w:b/>
          <w:color w:val="000000"/>
          <w:sz w:val="28"/>
          <w:szCs w:val="22"/>
          <w:lang w:eastAsia="fr-FR"/>
        </w:rPr>
        <w:t>hâssis</w:t>
      </w:r>
    </w:p>
    <w:p w14:paraId="5A6A01AC" w14:textId="77777777" w:rsidR="00215D95" w:rsidRPr="00215D95" w:rsidRDefault="00215D95" w:rsidP="00215D95">
      <w:pPr>
        <w:spacing w:after="73" w:line="259" w:lineRule="auto"/>
        <w:ind w:left="10" w:right="3" w:hanging="10"/>
        <w:jc w:val="center"/>
        <w:rPr>
          <w:rFonts w:ascii="Trebuchet MS" w:eastAsia="Trebuchet MS" w:hAnsi="Trebuchet MS" w:cs="Trebuchet MS"/>
          <w:color w:val="000000"/>
          <w:sz w:val="20"/>
          <w:szCs w:val="22"/>
          <w:lang w:eastAsia="fr-FR"/>
        </w:rPr>
      </w:pPr>
      <w:r w:rsidRPr="00215D95">
        <w:rPr>
          <w:rFonts w:ascii="Trebuchet MS" w:eastAsia="Trebuchet MS" w:hAnsi="Trebuchet MS" w:cs="Trebuchet MS"/>
          <w:b/>
          <w:color w:val="000000"/>
          <w:sz w:val="28"/>
          <w:szCs w:val="22"/>
          <w:lang w:eastAsia="fr-FR"/>
        </w:rPr>
        <w:t>Etablissement pénitentiaire de Béthune</w:t>
      </w:r>
    </w:p>
    <w:p w14:paraId="7DCCBF56" w14:textId="2FCEFD53" w:rsidR="00902F73" w:rsidRPr="00902F73" w:rsidRDefault="00902F73" w:rsidP="00902F73">
      <w:pPr>
        <w:keepLines/>
        <w:tabs>
          <w:tab w:val="left" w:pos="567"/>
          <w:tab w:val="left" w:pos="851"/>
          <w:tab w:val="left" w:pos="1134"/>
        </w:tabs>
        <w:jc w:val="both"/>
        <w:rPr>
          <w:rFonts w:ascii="Trebuchet MS" w:hAnsi="Trebuchet MS"/>
        </w:rPr>
      </w:pPr>
    </w:p>
    <w:p w14:paraId="32D5325D" w14:textId="77777777" w:rsidR="00902F73" w:rsidRDefault="00902F73" w:rsidP="00902F73">
      <w:pPr>
        <w:keepNext/>
        <w:rPr>
          <w:lang w:val="x-none" w:eastAsia="x-none"/>
        </w:rPr>
      </w:pPr>
    </w:p>
    <w:p w14:paraId="37F9F7D2" w14:textId="77777777" w:rsidR="00902F73" w:rsidRPr="00624373" w:rsidRDefault="00902F73" w:rsidP="00902F73">
      <w:pPr>
        <w:keepNext/>
        <w:rPr>
          <w:rFonts w:ascii="Trebuchet MS" w:hAnsi="Trebuchet MS"/>
          <w:b/>
          <w:i/>
          <w:sz w:val="20"/>
          <w:szCs w:val="20"/>
          <w:u w:val="single"/>
          <w:lang w:eastAsia="ar-SA"/>
        </w:rPr>
      </w:pPr>
      <w:r w:rsidRPr="00902F73">
        <w:rPr>
          <w:rFonts w:ascii="Trebuchet MS" w:hAnsi="Trebuchet MS"/>
          <w:b/>
          <w:i/>
          <w:u w:val="single"/>
          <w:lang w:eastAsia="ar-SA"/>
        </w:rPr>
        <w:t>I</w:t>
      </w:r>
      <w:r w:rsidRPr="00624373">
        <w:rPr>
          <w:rFonts w:ascii="Trebuchet MS" w:hAnsi="Trebuchet MS"/>
          <w:b/>
          <w:i/>
          <w:sz w:val="20"/>
          <w:szCs w:val="20"/>
          <w:u w:val="single"/>
          <w:lang w:eastAsia="ar-SA"/>
        </w:rPr>
        <w:t>mputation budgétaire :</w:t>
      </w:r>
    </w:p>
    <w:p w14:paraId="0BA50B8F" w14:textId="77777777" w:rsidR="00902F73" w:rsidRPr="00624373" w:rsidRDefault="00902F73" w:rsidP="00902F73">
      <w:pPr>
        <w:keepNext/>
        <w:rPr>
          <w:rFonts w:ascii="Trebuchet MS" w:hAnsi="Trebuchet MS"/>
          <w:b/>
          <w:i/>
          <w:sz w:val="20"/>
          <w:szCs w:val="20"/>
          <w:u w:val="single"/>
          <w:lang w:eastAsia="ar-SA"/>
        </w:rPr>
      </w:pPr>
    </w:p>
    <w:p w14:paraId="55B91F60" w14:textId="77777777" w:rsidR="00902F73" w:rsidRPr="00624373" w:rsidRDefault="00902F73" w:rsidP="00902F73">
      <w:pPr>
        <w:tabs>
          <w:tab w:val="left" w:pos="1843"/>
        </w:tabs>
        <w:jc w:val="both"/>
        <w:rPr>
          <w:rFonts w:ascii="Trebuchet MS" w:hAnsi="Trebuchet MS"/>
          <w:sz w:val="20"/>
          <w:szCs w:val="20"/>
          <w:lang w:eastAsia="ar-SA"/>
        </w:rPr>
      </w:pPr>
      <w:r w:rsidRPr="00624373">
        <w:rPr>
          <w:rFonts w:ascii="Trebuchet MS" w:hAnsi="Trebuchet MS"/>
          <w:sz w:val="20"/>
          <w:szCs w:val="20"/>
          <w:lang w:eastAsia="ar-SA"/>
        </w:rPr>
        <w:t>Ministère de la Justice - Budget Opérationnel de Programme nº 107 – Budget Investissement (Titre V)</w:t>
      </w:r>
    </w:p>
    <w:p w14:paraId="39F58915" w14:textId="77777777" w:rsidR="00902F73" w:rsidRPr="00B26CE6" w:rsidRDefault="00902F73" w:rsidP="00902F73">
      <w:pPr>
        <w:tabs>
          <w:tab w:val="left" w:pos="709"/>
          <w:tab w:val="right" w:leader="dot" w:pos="3686"/>
          <w:tab w:val="right" w:pos="3742"/>
        </w:tabs>
        <w:rPr>
          <w:rFonts w:ascii="Trebuchet MS" w:hAnsi="Trebuchet MS"/>
          <w:sz w:val="20"/>
          <w:szCs w:val="20"/>
          <w:lang w:eastAsia="ar-SA"/>
        </w:rPr>
      </w:pPr>
    </w:p>
    <w:p w14:paraId="1B98B0FD" w14:textId="77777777" w:rsidR="00902F73" w:rsidRPr="00B26CE6" w:rsidRDefault="00902F73" w:rsidP="00902F73">
      <w:pPr>
        <w:tabs>
          <w:tab w:val="left" w:pos="709"/>
          <w:tab w:val="right" w:leader="dot" w:pos="3686"/>
          <w:tab w:val="right" w:pos="3742"/>
        </w:tabs>
        <w:rPr>
          <w:rFonts w:ascii="Trebuchet MS" w:hAnsi="Trebuchet MS"/>
          <w:b/>
          <w:i/>
          <w:sz w:val="20"/>
          <w:szCs w:val="20"/>
          <w:u w:val="single"/>
          <w:lang w:eastAsia="ar-SA"/>
        </w:rPr>
      </w:pPr>
      <w:r w:rsidRPr="00B26CE6">
        <w:rPr>
          <w:rFonts w:ascii="Trebuchet MS" w:hAnsi="Trebuchet MS"/>
          <w:b/>
          <w:i/>
          <w:sz w:val="20"/>
          <w:szCs w:val="20"/>
          <w:u w:val="single"/>
          <w:lang w:eastAsia="ar-SA"/>
        </w:rPr>
        <w:t>Mode de passation et forme de marché :</w:t>
      </w:r>
    </w:p>
    <w:p w14:paraId="4BCAA2E4" w14:textId="77777777" w:rsidR="00902F73" w:rsidRPr="00B26CE6" w:rsidRDefault="00902F73" w:rsidP="00902F73">
      <w:pPr>
        <w:tabs>
          <w:tab w:val="left" w:pos="709"/>
          <w:tab w:val="right" w:leader="dot" w:pos="3686"/>
          <w:tab w:val="right" w:pos="3742"/>
        </w:tabs>
        <w:rPr>
          <w:rFonts w:ascii="Trebuchet MS" w:hAnsi="Trebuchet MS"/>
          <w:b/>
          <w:i/>
          <w:sz w:val="20"/>
          <w:szCs w:val="20"/>
          <w:u w:val="single"/>
          <w:lang w:eastAsia="ar-SA"/>
        </w:rPr>
      </w:pPr>
    </w:p>
    <w:p w14:paraId="6F0D5D39" w14:textId="5F63C620" w:rsidR="00902F73" w:rsidRPr="00B26CE6" w:rsidRDefault="00902F73" w:rsidP="00902F73">
      <w:pPr>
        <w:autoSpaceDE w:val="0"/>
        <w:autoSpaceDN w:val="0"/>
        <w:adjustRightInd w:val="0"/>
        <w:jc w:val="both"/>
        <w:rPr>
          <w:rFonts w:ascii="Trebuchet MS" w:hAnsi="Trebuchet MS"/>
          <w:sz w:val="20"/>
          <w:szCs w:val="20"/>
          <w:lang w:eastAsia="ar-SA"/>
        </w:rPr>
      </w:pPr>
      <w:r w:rsidRPr="00B26CE6">
        <w:rPr>
          <w:rFonts w:ascii="Trebuchet MS" w:hAnsi="Trebuchet MS"/>
          <w:sz w:val="20"/>
          <w:szCs w:val="20"/>
          <w:lang w:eastAsia="ar-SA"/>
        </w:rPr>
        <w:t xml:space="preserve">Ce marché public est un marché de services, marché de prestation intellectuelles. </w:t>
      </w:r>
      <w:r w:rsidR="00590565" w:rsidRPr="00B26CE6">
        <w:rPr>
          <w:rFonts w:ascii="Trebuchet MS" w:hAnsi="Trebuchet MS"/>
          <w:sz w:val="20"/>
          <w:szCs w:val="20"/>
        </w:rPr>
        <w:t>La passation se déroule dans le cadre d’une procédure formalisée de type appel d’offre ouvert. Elle est soumise aux dispositions des articles R2161-1 et R2161-5 du Code de la Commande Publique.</w:t>
      </w:r>
    </w:p>
    <w:p w14:paraId="3330FD17" w14:textId="77777777" w:rsidR="00590565" w:rsidRPr="00B26CE6" w:rsidRDefault="00590565" w:rsidP="00902F73">
      <w:pPr>
        <w:autoSpaceDE w:val="0"/>
        <w:autoSpaceDN w:val="0"/>
        <w:adjustRightInd w:val="0"/>
        <w:jc w:val="both"/>
        <w:rPr>
          <w:rFonts w:ascii="Trebuchet MS" w:hAnsi="Trebuchet MS"/>
          <w:sz w:val="20"/>
          <w:szCs w:val="20"/>
          <w:lang w:eastAsia="ar-SA"/>
        </w:rPr>
      </w:pPr>
    </w:p>
    <w:p w14:paraId="56209E85" w14:textId="77777777" w:rsidR="00902F73" w:rsidRPr="00B26CE6" w:rsidRDefault="00902F73" w:rsidP="00902F73">
      <w:pPr>
        <w:autoSpaceDE w:val="0"/>
        <w:autoSpaceDN w:val="0"/>
        <w:adjustRightInd w:val="0"/>
        <w:jc w:val="both"/>
        <w:rPr>
          <w:rFonts w:ascii="Trebuchet MS" w:hAnsi="Trebuchet MS"/>
          <w:sz w:val="20"/>
          <w:szCs w:val="20"/>
          <w:lang w:eastAsia="ar-SA"/>
        </w:rPr>
      </w:pPr>
    </w:p>
    <w:p w14:paraId="13C60480" w14:textId="2B71FE38" w:rsidR="00902F73" w:rsidRPr="00B26CE6" w:rsidRDefault="00902F73" w:rsidP="00902F73">
      <w:pPr>
        <w:autoSpaceDE w:val="0"/>
        <w:autoSpaceDN w:val="0"/>
        <w:adjustRightInd w:val="0"/>
        <w:jc w:val="both"/>
        <w:rPr>
          <w:rFonts w:ascii="Trebuchet MS" w:hAnsi="Trebuchet MS"/>
          <w:sz w:val="20"/>
          <w:szCs w:val="20"/>
          <w:lang w:eastAsia="ar-SA"/>
        </w:rPr>
      </w:pPr>
      <w:r w:rsidRPr="00B26CE6">
        <w:rPr>
          <w:rFonts w:ascii="Trebuchet MS" w:hAnsi="Trebuchet MS"/>
          <w:sz w:val="20"/>
          <w:szCs w:val="20"/>
          <w:lang w:eastAsia="ar-SA"/>
        </w:rPr>
        <w:t>Il n'est pas prévu de décomposition en lots. En effet, la prestation de Maîtrise d’œuvre n’est pas scindable sur un ouvrage. Par ailleurs, pour l’efficacité de l’achat, la mission OPC est intégrée au projet de marché.</w:t>
      </w:r>
    </w:p>
    <w:p w14:paraId="75027279" w14:textId="77777777" w:rsidR="00902F73" w:rsidRPr="00B26CE6" w:rsidRDefault="00902F73" w:rsidP="00902F73">
      <w:pPr>
        <w:autoSpaceDE w:val="0"/>
        <w:autoSpaceDN w:val="0"/>
        <w:adjustRightInd w:val="0"/>
        <w:jc w:val="both"/>
        <w:rPr>
          <w:rFonts w:ascii="Trebuchet MS" w:hAnsi="Trebuchet MS"/>
          <w:sz w:val="20"/>
          <w:szCs w:val="20"/>
          <w:lang w:eastAsia="ar-SA"/>
        </w:rPr>
      </w:pPr>
    </w:p>
    <w:p w14:paraId="790F2614" w14:textId="54EFBDF1" w:rsidR="008C688F" w:rsidRPr="00624373" w:rsidRDefault="00902F73" w:rsidP="00215D95">
      <w:pPr>
        <w:pStyle w:val="ParagrapheIndent2"/>
        <w:spacing w:after="240"/>
        <w:rPr>
          <w:szCs w:val="20"/>
        </w:rPr>
      </w:pPr>
      <w:r w:rsidRPr="00B26CE6">
        <w:rPr>
          <w:szCs w:val="20"/>
        </w:rPr>
        <w:t>L’opération étant phasée et pour partie conditionnée à l’obtention de crédits, il</w:t>
      </w:r>
      <w:r w:rsidR="00215D95" w:rsidRPr="00B26CE6">
        <w:rPr>
          <w:szCs w:val="20"/>
        </w:rPr>
        <w:t xml:space="preserve"> ne</w:t>
      </w:r>
      <w:r w:rsidRPr="00B26CE6">
        <w:rPr>
          <w:szCs w:val="20"/>
        </w:rPr>
        <w:t xml:space="preserve"> s’agit d’un marché à tranches</w:t>
      </w:r>
      <w:r w:rsidR="00215D95" w:rsidRPr="00B26CE6">
        <w:rPr>
          <w:szCs w:val="20"/>
        </w:rPr>
        <w:t>.</w:t>
      </w:r>
    </w:p>
    <w:p w14:paraId="7DABA2FD" w14:textId="77777777" w:rsidR="00902F73" w:rsidRPr="00B26CE6" w:rsidRDefault="00902F73" w:rsidP="00902F73">
      <w:pPr>
        <w:autoSpaceDE w:val="0"/>
        <w:autoSpaceDN w:val="0"/>
        <w:adjustRightInd w:val="0"/>
        <w:jc w:val="both"/>
        <w:rPr>
          <w:rFonts w:ascii="Trebuchet MS" w:hAnsi="Trebuchet MS"/>
          <w:sz w:val="20"/>
          <w:szCs w:val="20"/>
          <w:lang w:eastAsia="ar-SA"/>
        </w:rPr>
      </w:pPr>
    </w:p>
    <w:p w14:paraId="5E1C3A87" w14:textId="77777777" w:rsidR="00902F73" w:rsidRPr="00B26CE6" w:rsidRDefault="00902F73" w:rsidP="00902F73">
      <w:pPr>
        <w:autoSpaceDE w:val="0"/>
        <w:autoSpaceDN w:val="0"/>
        <w:adjustRightInd w:val="0"/>
        <w:jc w:val="both"/>
        <w:rPr>
          <w:rFonts w:ascii="Trebuchet MS" w:hAnsi="Trebuchet MS"/>
          <w:sz w:val="20"/>
          <w:szCs w:val="20"/>
          <w:lang w:eastAsia="ar-SA"/>
        </w:rPr>
      </w:pPr>
      <w:r w:rsidRPr="00B26CE6">
        <w:rPr>
          <w:rFonts w:ascii="Trebuchet MS" w:hAnsi="Trebuchet MS"/>
          <w:sz w:val="20"/>
          <w:szCs w:val="20"/>
          <w:lang w:eastAsia="ar-SA"/>
        </w:rPr>
        <w:t>Le marché n’est pas reconductible.</w:t>
      </w:r>
    </w:p>
    <w:p w14:paraId="15390FF3" w14:textId="77777777" w:rsidR="00902F73" w:rsidRPr="00B26CE6" w:rsidRDefault="00902F73" w:rsidP="00902F73">
      <w:pPr>
        <w:autoSpaceDE w:val="0"/>
        <w:autoSpaceDN w:val="0"/>
        <w:adjustRightInd w:val="0"/>
        <w:jc w:val="both"/>
        <w:rPr>
          <w:rFonts w:ascii="Trebuchet MS" w:hAnsi="Trebuchet MS"/>
          <w:sz w:val="20"/>
          <w:szCs w:val="20"/>
          <w:lang w:eastAsia="ar-SA"/>
        </w:rPr>
      </w:pPr>
    </w:p>
    <w:p w14:paraId="2B3FF983" w14:textId="32C6BC2C" w:rsidR="00902F73" w:rsidRPr="00B26CE6" w:rsidRDefault="00902F73" w:rsidP="00902F73">
      <w:pPr>
        <w:autoSpaceDE w:val="0"/>
        <w:autoSpaceDN w:val="0"/>
        <w:adjustRightInd w:val="0"/>
        <w:jc w:val="both"/>
        <w:rPr>
          <w:rFonts w:ascii="Trebuchet MS" w:hAnsi="Trebuchet MS"/>
          <w:sz w:val="20"/>
          <w:szCs w:val="20"/>
          <w:lang w:eastAsia="ar-SA"/>
        </w:rPr>
      </w:pPr>
      <w:r w:rsidRPr="00B26CE6">
        <w:rPr>
          <w:rFonts w:ascii="Trebuchet MS" w:hAnsi="Trebuchet MS"/>
          <w:sz w:val="20"/>
          <w:szCs w:val="20"/>
          <w:lang w:eastAsia="ar-SA"/>
        </w:rPr>
        <w:t xml:space="preserve">Le maître d’ouvrage se réserve la possibilité de négocier un ou plusieurs marchés ayant pour objet la réalisation de prestations similaires, en application de l’article R.2122-7 du Code de la commande publique, </w:t>
      </w:r>
      <w:r w:rsidR="00215D95" w:rsidRPr="00B26CE6">
        <w:rPr>
          <w:rFonts w:ascii="Trebuchet MS" w:hAnsi="Trebuchet MS"/>
          <w:sz w:val="20"/>
          <w:szCs w:val="20"/>
          <w:lang w:eastAsia="ar-SA"/>
        </w:rPr>
        <w:t>trois ans maximums</w:t>
      </w:r>
      <w:r w:rsidRPr="00B26CE6">
        <w:rPr>
          <w:rFonts w:ascii="Trebuchet MS" w:hAnsi="Trebuchet MS"/>
          <w:sz w:val="20"/>
          <w:szCs w:val="20"/>
          <w:lang w:eastAsia="ar-SA"/>
        </w:rPr>
        <w:t xml:space="preserve"> à compter de la notification du présent marché public.</w:t>
      </w:r>
    </w:p>
    <w:p w14:paraId="3C36406C" w14:textId="77777777" w:rsidR="00902F73" w:rsidRPr="00B26CE6" w:rsidRDefault="00902F73" w:rsidP="00902F73">
      <w:pPr>
        <w:autoSpaceDE w:val="0"/>
        <w:autoSpaceDN w:val="0"/>
        <w:adjustRightInd w:val="0"/>
        <w:jc w:val="both"/>
        <w:rPr>
          <w:rFonts w:ascii="Trebuchet MS" w:hAnsi="Trebuchet MS"/>
          <w:sz w:val="20"/>
          <w:szCs w:val="20"/>
          <w:lang w:eastAsia="ar-SA"/>
        </w:rPr>
      </w:pPr>
      <w:r w:rsidRPr="00B26CE6">
        <w:rPr>
          <w:rFonts w:ascii="Trebuchet MS" w:hAnsi="Trebuchet MS"/>
          <w:sz w:val="20"/>
          <w:szCs w:val="20"/>
          <w:lang w:eastAsia="ar-SA"/>
        </w:rPr>
        <w:t>Des clauses de réexamen sont prévues, elles sont décrites à l’article 19 du Cahier des clauses administratives particulières (CCAP).</w:t>
      </w:r>
    </w:p>
    <w:p w14:paraId="7BFE2348" w14:textId="77777777" w:rsidR="00902F73" w:rsidRPr="00B26CE6" w:rsidRDefault="00902F73" w:rsidP="00902F73">
      <w:pPr>
        <w:keepNext/>
        <w:jc w:val="both"/>
        <w:rPr>
          <w:rFonts w:ascii="Trebuchet MS" w:hAnsi="Trebuchet MS"/>
          <w:b/>
          <w:sz w:val="20"/>
          <w:szCs w:val="20"/>
          <w:lang w:eastAsia="ar-SA"/>
        </w:rPr>
      </w:pPr>
    </w:p>
    <w:p w14:paraId="5F9C83FB" w14:textId="77777777" w:rsidR="00902F73" w:rsidRPr="00B26CE6" w:rsidRDefault="00902F73" w:rsidP="00902F73">
      <w:pPr>
        <w:keepNext/>
        <w:jc w:val="both"/>
        <w:rPr>
          <w:rFonts w:ascii="Trebuchet MS" w:hAnsi="Trebuchet MS"/>
          <w:b/>
          <w:i/>
          <w:sz w:val="20"/>
          <w:szCs w:val="20"/>
          <w:u w:val="single"/>
          <w:lang w:eastAsia="ar-SA"/>
        </w:rPr>
      </w:pPr>
      <w:r w:rsidRPr="00B26CE6">
        <w:rPr>
          <w:rFonts w:ascii="Trebuchet MS" w:hAnsi="Trebuchet MS"/>
          <w:b/>
          <w:i/>
          <w:sz w:val="20"/>
          <w:szCs w:val="20"/>
          <w:u w:val="single"/>
          <w:lang w:eastAsia="ar-SA"/>
        </w:rPr>
        <w:t>Personne habilitée à donner les renseignements relatifs aux nantissements et cessions de créances :</w:t>
      </w:r>
    </w:p>
    <w:p w14:paraId="128013B8" w14:textId="79D5E13A" w:rsidR="00902F73" w:rsidRPr="00B26CE6" w:rsidRDefault="00B13D57" w:rsidP="00902F73">
      <w:pPr>
        <w:keepNext/>
        <w:rPr>
          <w:rFonts w:ascii="Trebuchet MS" w:hAnsi="Trebuchet MS"/>
          <w:sz w:val="20"/>
          <w:szCs w:val="20"/>
          <w:lang w:eastAsia="ar-SA"/>
        </w:rPr>
      </w:pPr>
      <w:bookmarkStart w:id="5" w:name="_Hlk205885196"/>
      <w:r w:rsidRPr="00B26CE6">
        <w:rPr>
          <w:rFonts w:ascii="Trebuchet MS" w:hAnsi="Trebuchet MS"/>
          <w:sz w:val="20"/>
          <w:szCs w:val="20"/>
          <w:lang w:eastAsia="ar-SA"/>
        </w:rPr>
        <w:t>Madame BLEUET</w:t>
      </w:r>
      <w:r w:rsidR="00902F73" w:rsidRPr="00B26CE6">
        <w:rPr>
          <w:rFonts w:ascii="Trebuchet MS" w:hAnsi="Trebuchet MS"/>
          <w:sz w:val="20"/>
          <w:szCs w:val="20"/>
          <w:lang w:eastAsia="ar-SA"/>
        </w:rPr>
        <w:t>, le Direct</w:t>
      </w:r>
      <w:r w:rsidRPr="00B26CE6">
        <w:rPr>
          <w:rFonts w:ascii="Trebuchet MS" w:hAnsi="Trebuchet MS"/>
          <w:sz w:val="20"/>
          <w:szCs w:val="20"/>
          <w:lang w:eastAsia="ar-SA"/>
        </w:rPr>
        <w:t>rice</w:t>
      </w:r>
      <w:r w:rsidR="00902F73" w:rsidRPr="00B26CE6">
        <w:rPr>
          <w:rFonts w:ascii="Trebuchet MS" w:hAnsi="Trebuchet MS"/>
          <w:sz w:val="20"/>
          <w:szCs w:val="20"/>
          <w:lang w:eastAsia="ar-SA"/>
        </w:rPr>
        <w:t xml:space="preserve"> Interrégional</w:t>
      </w:r>
      <w:r w:rsidRPr="00B26CE6">
        <w:rPr>
          <w:rFonts w:ascii="Trebuchet MS" w:hAnsi="Trebuchet MS"/>
          <w:sz w:val="20"/>
          <w:szCs w:val="20"/>
          <w:lang w:eastAsia="ar-SA"/>
        </w:rPr>
        <w:t>e</w:t>
      </w:r>
      <w:r w:rsidR="00902F73" w:rsidRPr="00B26CE6">
        <w:rPr>
          <w:rFonts w:ascii="Trebuchet MS" w:hAnsi="Trebuchet MS"/>
          <w:sz w:val="20"/>
          <w:szCs w:val="20"/>
          <w:lang w:eastAsia="ar-SA"/>
        </w:rPr>
        <w:t xml:space="preserve"> des Services Pénitentiaires de L</w:t>
      </w:r>
      <w:r w:rsidRPr="00B26CE6">
        <w:rPr>
          <w:rFonts w:ascii="Trebuchet MS" w:hAnsi="Trebuchet MS"/>
          <w:sz w:val="20"/>
          <w:szCs w:val="20"/>
          <w:lang w:eastAsia="ar-SA"/>
        </w:rPr>
        <w:t>ILLE</w:t>
      </w:r>
      <w:r w:rsidR="00902F73" w:rsidRPr="00B26CE6">
        <w:rPr>
          <w:rFonts w:ascii="Trebuchet MS" w:hAnsi="Trebuchet MS"/>
          <w:sz w:val="20"/>
          <w:szCs w:val="20"/>
          <w:lang w:eastAsia="ar-SA"/>
        </w:rPr>
        <w:t xml:space="preserve"> ou son représentant. </w:t>
      </w:r>
    </w:p>
    <w:bookmarkEnd w:id="5"/>
    <w:p w14:paraId="56814406" w14:textId="77777777" w:rsidR="00902F73" w:rsidRPr="00B26CE6" w:rsidRDefault="00902F73" w:rsidP="00902F73">
      <w:pPr>
        <w:ind w:left="851"/>
        <w:rPr>
          <w:rFonts w:ascii="Trebuchet MS" w:hAnsi="Trebuchet MS"/>
          <w:sz w:val="20"/>
          <w:szCs w:val="20"/>
          <w:lang w:eastAsia="ar-SA"/>
        </w:rPr>
      </w:pPr>
    </w:p>
    <w:p w14:paraId="381B6D47" w14:textId="77777777" w:rsidR="00902F73" w:rsidRPr="00B26CE6" w:rsidRDefault="00902F73" w:rsidP="00902F73">
      <w:pPr>
        <w:keepNext/>
        <w:rPr>
          <w:rFonts w:ascii="Trebuchet MS" w:hAnsi="Trebuchet MS"/>
          <w:b/>
          <w:i/>
          <w:sz w:val="20"/>
          <w:szCs w:val="20"/>
          <w:u w:val="single"/>
          <w:lang w:eastAsia="ar-SA"/>
        </w:rPr>
      </w:pPr>
      <w:r w:rsidRPr="00B26CE6">
        <w:rPr>
          <w:rFonts w:ascii="Trebuchet MS" w:hAnsi="Trebuchet MS"/>
          <w:b/>
          <w:i/>
          <w:sz w:val="20"/>
          <w:szCs w:val="20"/>
          <w:u w:val="single"/>
          <w:lang w:eastAsia="ar-SA"/>
        </w:rPr>
        <w:t>Ordonnateur :</w:t>
      </w:r>
    </w:p>
    <w:p w14:paraId="72A46DC8" w14:textId="77777777" w:rsidR="00B13D57" w:rsidRPr="00B26CE6" w:rsidRDefault="00B13D57" w:rsidP="00B13D57">
      <w:pPr>
        <w:keepNext/>
        <w:rPr>
          <w:rFonts w:ascii="Trebuchet MS" w:hAnsi="Trebuchet MS"/>
          <w:sz w:val="20"/>
          <w:szCs w:val="20"/>
          <w:lang w:eastAsia="ar-SA"/>
        </w:rPr>
      </w:pPr>
      <w:r w:rsidRPr="00B26CE6">
        <w:rPr>
          <w:rFonts w:ascii="Trebuchet MS" w:hAnsi="Trebuchet MS"/>
          <w:sz w:val="20"/>
          <w:szCs w:val="20"/>
          <w:lang w:eastAsia="ar-SA"/>
        </w:rPr>
        <w:t xml:space="preserve">Madame BLEUET, le Directrice Interrégionale des Services Pénitentiaires de LILLE ou son représentant. </w:t>
      </w:r>
    </w:p>
    <w:p w14:paraId="0C041BA5" w14:textId="77777777" w:rsidR="00902F73" w:rsidRPr="00B26CE6" w:rsidRDefault="00902F73" w:rsidP="00902F73">
      <w:pPr>
        <w:ind w:left="851"/>
        <w:rPr>
          <w:rFonts w:ascii="Trebuchet MS" w:hAnsi="Trebuchet MS"/>
          <w:b/>
          <w:sz w:val="20"/>
          <w:szCs w:val="20"/>
          <w:lang w:eastAsia="ar-SA"/>
        </w:rPr>
      </w:pPr>
    </w:p>
    <w:p w14:paraId="14A53574" w14:textId="77777777" w:rsidR="00902F73" w:rsidRPr="00B26CE6" w:rsidRDefault="00902F73" w:rsidP="00902F73">
      <w:pPr>
        <w:keepNext/>
        <w:rPr>
          <w:rFonts w:ascii="Trebuchet MS" w:hAnsi="Trebuchet MS"/>
          <w:b/>
          <w:i/>
          <w:sz w:val="20"/>
          <w:szCs w:val="20"/>
          <w:u w:val="single"/>
          <w:lang w:eastAsia="ar-SA"/>
        </w:rPr>
      </w:pPr>
      <w:r w:rsidRPr="00B26CE6">
        <w:rPr>
          <w:rFonts w:ascii="Trebuchet MS" w:hAnsi="Trebuchet MS"/>
          <w:b/>
          <w:i/>
          <w:sz w:val="20"/>
          <w:szCs w:val="20"/>
          <w:u w:val="single"/>
          <w:lang w:eastAsia="ar-SA"/>
        </w:rPr>
        <w:t>Comptable public assignataire des paiements :</w:t>
      </w:r>
    </w:p>
    <w:p w14:paraId="21005293" w14:textId="77777777" w:rsidR="00902F73" w:rsidRPr="00B26CE6" w:rsidRDefault="00902F73" w:rsidP="00902F73">
      <w:pPr>
        <w:jc w:val="both"/>
        <w:rPr>
          <w:rFonts w:ascii="Trebuchet MS" w:hAnsi="Trebuchet MS"/>
          <w:sz w:val="20"/>
          <w:szCs w:val="20"/>
          <w:lang w:eastAsia="ar-SA"/>
        </w:rPr>
      </w:pPr>
      <w:r w:rsidRPr="00B26CE6">
        <w:rPr>
          <w:rFonts w:ascii="Trebuchet MS" w:hAnsi="Trebuchet MS"/>
          <w:sz w:val="20"/>
          <w:szCs w:val="20"/>
          <w:lang w:eastAsia="ar-SA"/>
        </w:rPr>
        <w:t>Monsieur le directeur Régional des Finances Publiques</w:t>
      </w:r>
    </w:p>
    <w:p w14:paraId="246C840E" w14:textId="71F56580" w:rsidR="00902F73" w:rsidRPr="00B26CE6" w:rsidRDefault="00902F73" w:rsidP="00902F73">
      <w:pPr>
        <w:rPr>
          <w:rFonts w:ascii="Trebuchet MS" w:hAnsi="Trebuchet MS"/>
          <w:i/>
          <w:sz w:val="20"/>
          <w:szCs w:val="20"/>
          <w:lang w:eastAsia="ar-SA"/>
        </w:rPr>
      </w:pPr>
      <w:r w:rsidRPr="00B26CE6">
        <w:rPr>
          <w:rFonts w:ascii="Trebuchet MS" w:hAnsi="Trebuchet MS"/>
          <w:i/>
          <w:sz w:val="20"/>
          <w:szCs w:val="20"/>
          <w:lang w:eastAsia="ar-SA"/>
        </w:rPr>
        <w:t xml:space="preserve">Direction régionale des finances publiques (DRFIP) </w:t>
      </w:r>
    </w:p>
    <w:p w14:paraId="7212DED4" w14:textId="77777777" w:rsidR="00902F73" w:rsidRPr="00B26CE6" w:rsidRDefault="00902F73" w:rsidP="00902F73">
      <w:pPr>
        <w:rPr>
          <w:rFonts w:ascii="Trebuchet MS" w:hAnsi="Trebuchet MS"/>
          <w:i/>
          <w:sz w:val="20"/>
          <w:szCs w:val="20"/>
          <w:lang w:eastAsia="ar-SA"/>
        </w:rPr>
      </w:pPr>
    </w:p>
    <w:p w14:paraId="58FB71BC" w14:textId="77777777" w:rsidR="00902F73" w:rsidRPr="00B26CE6" w:rsidRDefault="00902F73" w:rsidP="00902F73">
      <w:pPr>
        <w:rPr>
          <w:rFonts w:ascii="Trebuchet MS" w:hAnsi="Trebuchet MS"/>
          <w:i/>
          <w:color w:val="FF0000"/>
          <w:sz w:val="20"/>
          <w:szCs w:val="20"/>
          <w:lang w:eastAsia="ar-SA"/>
        </w:rPr>
      </w:pPr>
      <w:r w:rsidRPr="00B26CE6">
        <w:rPr>
          <w:rFonts w:ascii="Trebuchet MS" w:hAnsi="Trebuchet MS"/>
          <w:b/>
          <w:i/>
          <w:sz w:val="20"/>
          <w:szCs w:val="20"/>
          <w:u w:val="single"/>
          <w:lang w:eastAsia="ar-SA"/>
        </w:rPr>
        <w:t>Destinataire des demandes de paiement / factures :</w:t>
      </w:r>
    </w:p>
    <w:p w14:paraId="414729EA" w14:textId="23A2FA15" w:rsidR="00902F73" w:rsidRPr="00B26CE6" w:rsidRDefault="00902F73" w:rsidP="00902F73">
      <w:pPr>
        <w:jc w:val="both"/>
        <w:rPr>
          <w:rFonts w:ascii="Trebuchet MS" w:hAnsi="Trebuchet MS"/>
          <w:sz w:val="20"/>
          <w:szCs w:val="20"/>
          <w:lang w:eastAsia="ar-SA"/>
        </w:rPr>
      </w:pPr>
      <w:r w:rsidRPr="00B26CE6">
        <w:rPr>
          <w:rFonts w:ascii="Trebuchet MS" w:hAnsi="Trebuchet MS"/>
          <w:sz w:val="20"/>
          <w:szCs w:val="20"/>
          <w:lang w:eastAsia="ar-SA"/>
        </w:rPr>
        <w:t>DISP L</w:t>
      </w:r>
      <w:r w:rsidR="00B13D57" w:rsidRPr="00B26CE6">
        <w:rPr>
          <w:rFonts w:ascii="Trebuchet MS" w:hAnsi="Trebuchet MS"/>
          <w:sz w:val="20"/>
          <w:szCs w:val="20"/>
          <w:lang w:eastAsia="ar-SA"/>
        </w:rPr>
        <w:t>ille</w:t>
      </w:r>
      <w:r w:rsidRPr="00B26CE6">
        <w:rPr>
          <w:rFonts w:ascii="Trebuchet MS" w:hAnsi="Trebuchet MS"/>
          <w:sz w:val="20"/>
          <w:szCs w:val="20"/>
          <w:lang w:eastAsia="ar-SA"/>
        </w:rPr>
        <w:t xml:space="preserve"> - A l’attention du Département des affaires immobilières </w:t>
      </w:r>
    </w:p>
    <w:p w14:paraId="797E291D" w14:textId="6FBDAD97" w:rsidR="00902F73" w:rsidRPr="00B26CE6" w:rsidRDefault="00B13D57" w:rsidP="00902F73">
      <w:pPr>
        <w:rPr>
          <w:rFonts w:ascii="Trebuchet MS" w:hAnsi="Trebuchet MS"/>
          <w:i/>
          <w:sz w:val="20"/>
          <w:szCs w:val="20"/>
          <w:lang w:eastAsia="ar-SA"/>
        </w:rPr>
      </w:pPr>
      <w:r w:rsidRPr="00B26CE6">
        <w:rPr>
          <w:rFonts w:ascii="Trebuchet MS" w:hAnsi="Trebuchet MS"/>
          <w:i/>
          <w:sz w:val="20"/>
          <w:szCs w:val="20"/>
          <w:lang w:eastAsia="ar-SA"/>
        </w:rPr>
        <w:t>@ :</w:t>
      </w:r>
      <w:hyperlink r:id="rId16" w:history="1">
        <w:r w:rsidRPr="00B26CE6">
          <w:rPr>
            <w:rStyle w:val="Lienhypertexte"/>
            <w:rFonts w:ascii="Trebuchet MS" w:hAnsi="Trebuchet MS"/>
            <w:i/>
            <w:sz w:val="20"/>
            <w:szCs w:val="20"/>
            <w:lang w:eastAsia="ar-SA"/>
          </w:rPr>
          <w:t>marches-publics.disp-lille@justice.fr</w:t>
        </w:r>
      </w:hyperlink>
    </w:p>
    <w:p w14:paraId="3DFF68FC" w14:textId="77777777" w:rsidR="00AC49B8" w:rsidRPr="00C97064" w:rsidRDefault="00AC49B8" w:rsidP="00C97064"/>
    <w:p w14:paraId="24471E68" w14:textId="0970B147" w:rsidR="00033797" w:rsidRDefault="005920CD">
      <w:pPr>
        <w:pStyle w:val="Titre1"/>
        <w:rPr>
          <w:rFonts w:ascii="Trebuchet MS" w:eastAsia="Trebuchet MS" w:hAnsi="Trebuchet MS" w:cs="Trebuchet MS"/>
          <w:color w:val="000000"/>
          <w:sz w:val="28"/>
        </w:rPr>
      </w:pPr>
      <w:bookmarkStart w:id="6" w:name="ArtL1_AE-3-A3"/>
      <w:bookmarkStart w:id="7" w:name="_Toc220924537"/>
      <w:bookmarkEnd w:id="6"/>
      <w:r>
        <w:rPr>
          <w:rFonts w:ascii="Trebuchet MS" w:eastAsia="Trebuchet MS" w:hAnsi="Trebuchet MS" w:cs="Trebuchet MS"/>
          <w:color w:val="000000"/>
          <w:sz w:val="28"/>
        </w:rPr>
        <w:t>2 - Identification du cocontractant</w:t>
      </w:r>
      <w:bookmarkEnd w:id="7"/>
    </w:p>
    <w:p w14:paraId="205CE1FA" w14:textId="2F4F7170" w:rsidR="00614CCC" w:rsidRPr="00614CCC" w:rsidRDefault="00614CCC" w:rsidP="00614CCC">
      <w:pPr>
        <w:pStyle w:val="ParagrapheIndent1"/>
        <w:numPr>
          <w:ilvl w:val="0"/>
          <w:numId w:val="10"/>
        </w:numPr>
        <w:spacing w:after="240" w:line="232" w:lineRule="exact"/>
        <w:jc w:val="both"/>
        <w:rPr>
          <w:color w:val="000000"/>
        </w:rPr>
      </w:pPr>
      <w:r w:rsidRPr="00614CCC">
        <w:rPr>
          <w:color w:val="000000"/>
        </w:rPr>
        <w:t>Après avoir pris connaissance du cahier des clauses administratives particulières (CCAP), et des documents qui y sont mentionnés, et dans le cadre du Règlement de la consultation relative à la passation de ce marché,</w:t>
      </w:r>
    </w:p>
    <w:p w14:paraId="38AA9BE0" w14:textId="15BFAE8E" w:rsidR="00614CCC" w:rsidRDefault="00614CCC" w:rsidP="00614CCC">
      <w:pPr>
        <w:pStyle w:val="ParagrapheIndent1"/>
        <w:numPr>
          <w:ilvl w:val="0"/>
          <w:numId w:val="10"/>
        </w:numPr>
        <w:spacing w:after="240" w:line="232" w:lineRule="exact"/>
        <w:jc w:val="both"/>
        <w:rPr>
          <w:color w:val="000000"/>
        </w:rPr>
      </w:pPr>
      <w:r w:rsidRPr="00614CCC">
        <w:rPr>
          <w:color w:val="000000"/>
        </w:rPr>
        <w:t>Et après avoir fourni les pièces prévues aux articles R2143-5 à R2143-12 du Code de la commande publique.</w:t>
      </w:r>
    </w:p>
    <w:tbl>
      <w:tblPr>
        <w:tblW w:w="0" w:type="auto"/>
        <w:tblLayout w:type="fixed"/>
        <w:tblLook w:val="04A0" w:firstRow="1" w:lastRow="0" w:firstColumn="1" w:lastColumn="0" w:noHBand="0" w:noVBand="1"/>
      </w:tblPr>
      <w:tblGrid>
        <w:gridCol w:w="240"/>
        <w:gridCol w:w="200"/>
        <w:gridCol w:w="9180"/>
      </w:tblGrid>
      <w:tr w:rsidR="00033797" w14:paraId="6B87CF0E" w14:textId="77777777">
        <w:trPr>
          <w:trHeight w:val="202"/>
        </w:trPr>
        <w:tc>
          <w:tcPr>
            <w:tcW w:w="240" w:type="dxa"/>
            <w:tcMar>
              <w:top w:w="0" w:type="dxa"/>
              <w:left w:w="0" w:type="dxa"/>
              <w:bottom w:w="0" w:type="dxa"/>
              <w:right w:w="0" w:type="dxa"/>
            </w:tcMar>
          </w:tcPr>
          <w:p w14:paraId="063B4823" w14:textId="77777777" w:rsidR="00033797" w:rsidRDefault="00CA0B1C">
            <w:pPr>
              <w:rPr>
                <w:sz w:val="2"/>
              </w:rPr>
            </w:pPr>
            <w:r>
              <w:pict w14:anchorId="0815B202">
                <v:shape id="_x0000_i1026" type="#_x0000_t75" style="width:12.75pt;height:12.75pt">
                  <v:imagedata r:id="rId17" o:title=""/>
                </v:shape>
              </w:pict>
            </w:r>
          </w:p>
        </w:tc>
        <w:tc>
          <w:tcPr>
            <w:tcW w:w="200" w:type="dxa"/>
            <w:tcMar>
              <w:top w:w="0" w:type="dxa"/>
              <w:left w:w="0" w:type="dxa"/>
              <w:bottom w:w="0" w:type="dxa"/>
              <w:right w:w="0" w:type="dxa"/>
            </w:tcMar>
          </w:tcPr>
          <w:p w14:paraId="2B4B0942" w14:textId="77777777" w:rsidR="00033797" w:rsidRDefault="00033797">
            <w:pPr>
              <w:rPr>
                <w:sz w:val="2"/>
              </w:rPr>
            </w:pPr>
          </w:p>
        </w:tc>
        <w:tc>
          <w:tcPr>
            <w:tcW w:w="9180" w:type="dxa"/>
            <w:tcMar>
              <w:top w:w="0" w:type="dxa"/>
              <w:left w:w="0" w:type="dxa"/>
              <w:bottom w:w="0" w:type="dxa"/>
              <w:right w:w="0" w:type="dxa"/>
            </w:tcMar>
          </w:tcPr>
          <w:p w14:paraId="78AEF8B2" w14:textId="77777777" w:rsidR="00033797" w:rsidRDefault="005920CD">
            <w:pPr>
              <w:pStyle w:val="ParagrapheIndent1"/>
              <w:jc w:val="both"/>
              <w:rPr>
                <w:color w:val="000000"/>
              </w:rPr>
            </w:pPr>
            <w:r>
              <w:rPr>
                <w:color w:val="000000"/>
              </w:rPr>
              <w:t>Le signataire (Candidat individuel),</w:t>
            </w:r>
          </w:p>
        </w:tc>
      </w:tr>
    </w:tbl>
    <w:p w14:paraId="541F38CE" w14:textId="77777777" w:rsidR="00033797" w:rsidRDefault="005920CD">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033797" w14:paraId="5C267E3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D32641"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6F6946" w14:textId="77777777" w:rsidR="00033797" w:rsidRDefault="00033797">
            <w:pPr>
              <w:pStyle w:val="saisieClientCel"/>
              <w:rPr>
                <w:rFonts w:ascii="Trebuchet MS" w:eastAsia="Trebuchet MS" w:hAnsi="Trebuchet MS" w:cs="Trebuchet MS"/>
                <w:color w:val="000000"/>
                <w:lang w:val="fr-FR"/>
              </w:rPr>
            </w:pPr>
          </w:p>
        </w:tc>
      </w:tr>
      <w:tr w:rsidR="00033797" w14:paraId="32A2B63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C4F160"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6CD135" w14:textId="77777777" w:rsidR="00033797" w:rsidRDefault="00033797">
            <w:pPr>
              <w:pStyle w:val="saisieClientCel"/>
              <w:rPr>
                <w:rFonts w:ascii="Trebuchet MS" w:eastAsia="Trebuchet MS" w:hAnsi="Trebuchet MS" w:cs="Trebuchet MS"/>
                <w:color w:val="000000"/>
                <w:lang w:val="fr-FR"/>
              </w:rPr>
            </w:pPr>
          </w:p>
        </w:tc>
      </w:tr>
    </w:tbl>
    <w:p w14:paraId="273565A0" w14:textId="77777777" w:rsidR="00033797" w:rsidRDefault="005920CD">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33797" w:rsidRPr="00595B0D" w14:paraId="63857AB6" w14:textId="77777777">
        <w:trPr>
          <w:trHeight w:val="202"/>
        </w:trPr>
        <w:tc>
          <w:tcPr>
            <w:tcW w:w="240" w:type="dxa"/>
            <w:tcMar>
              <w:top w:w="0" w:type="dxa"/>
              <w:left w:w="0" w:type="dxa"/>
              <w:bottom w:w="0" w:type="dxa"/>
              <w:right w:w="0" w:type="dxa"/>
            </w:tcMar>
          </w:tcPr>
          <w:p w14:paraId="46887873" w14:textId="77777777" w:rsidR="00033797" w:rsidRDefault="00CA0B1C">
            <w:pPr>
              <w:rPr>
                <w:sz w:val="2"/>
              </w:rPr>
            </w:pPr>
            <w:r>
              <w:pict w14:anchorId="435AB524">
                <v:shape id="_x0000_i1027" type="#_x0000_t75" style="width:12.75pt;height:12.75pt">
                  <v:imagedata r:id="rId17" o:title=""/>
                </v:shape>
              </w:pict>
            </w:r>
          </w:p>
        </w:tc>
        <w:tc>
          <w:tcPr>
            <w:tcW w:w="200" w:type="dxa"/>
            <w:tcMar>
              <w:top w:w="0" w:type="dxa"/>
              <w:left w:w="0" w:type="dxa"/>
              <w:bottom w:w="0" w:type="dxa"/>
              <w:right w:w="0" w:type="dxa"/>
            </w:tcMar>
          </w:tcPr>
          <w:p w14:paraId="7C81BEFF" w14:textId="77777777" w:rsidR="00033797" w:rsidRDefault="00033797">
            <w:pPr>
              <w:rPr>
                <w:sz w:val="2"/>
              </w:rPr>
            </w:pPr>
          </w:p>
        </w:tc>
        <w:tc>
          <w:tcPr>
            <w:tcW w:w="9180" w:type="dxa"/>
            <w:tcMar>
              <w:top w:w="0" w:type="dxa"/>
              <w:left w:w="0" w:type="dxa"/>
              <w:bottom w:w="0" w:type="dxa"/>
              <w:right w:w="0" w:type="dxa"/>
            </w:tcMar>
          </w:tcPr>
          <w:p w14:paraId="18893A12" w14:textId="77777777" w:rsidR="00033797" w:rsidRDefault="005920CD">
            <w:pPr>
              <w:pStyle w:val="ParagrapheIndent1"/>
              <w:jc w:val="both"/>
              <w:rPr>
                <w:color w:val="000000"/>
              </w:rPr>
            </w:pPr>
            <w:proofErr w:type="gramStart"/>
            <w:r>
              <w:rPr>
                <w:color w:val="000000"/>
              </w:rPr>
              <w:t>m'engage</w:t>
            </w:r>
            <w:proofErr w:type="gramEnd"/>
            <w:r>
              <w:rPr>
                <w:color w:val="000000"/>
              </w:rPr>
              <w:t xml:space="preserve"> sur la base de mon offre et pour mon propre compte ;</w:t>
            </w:r>
          </w:p>
        </w:tc>
      </w:tr>
    </w:tbl>
    <w:p w14:paraId="12C17E79" w14:textId="77777777" w:rsidR="00033797" w:rsidRPr="00075FFE" w:rsidRDefault="005920CD">
      <w:pPr>
        <w:spacing w:line="240" w:lineRule="exact"/>
      </w:pPr>
      <w:r w:rsidRPr="00075FFE">
        <w:t xml:space="preserve"> </w:t>
      </w:r>
    </w:p>
    <w:tbl>
      <w:tblPr>
        <w:tblW w:w="0" w:type="auto"/>
        <w:tblInd w:w="80" w:type="dxa"/>
        <w:tblLayout w:type="fixed"/>
        <w:tblLook w:val="04A0" w:firstRow="1" w:lastRow="0" w:firstColumn="1" w:lastColumn="0" w:noHBand="0" w:noVBand="1"/>
      </w:tblPr>
      <w:tblGrid>
        <w:gridCol w:w="2460"/>
        <w:gridCol w:w="7140"/>
      </w:tblGrid>
      <w:tr w:rsidR="00033797" w:rsidRPr="00595B0D" w14:paraId="64B32F3F"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1DA015" w14:textId="77777777" w:rsidR="00033797" w:rsidRDefault="005920CD">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92FAFB" w14:textId="77777777" w:rsidR="00033797" w:rsidRDefault="00033797">
            <w:pPr>
              <w:pStyle w:val="saisieClientCel"/>
              <w:rPr>
                <w:rFonts w:ascii="Trebuchet MS" w:eastAsia="Trebuchet MS" w:hAnsi="Trebuchet MS" w:cs="Trebuchet MS"/>
                <w:color w:val="000000"/>
                <w:lang w:val="fr-FR"/>
              </w:rPr>
            </w:pPr>
          </w:p>
        </w:tc>
      </w:tr>
      <w:tr w:rsidR="00033797" w14:paraId="682092F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286957"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5E0633" w14:textId="77777777" w:rsidR="00033797" w:rsidRDefault="00033797">
            <w:pPr>
              <w:pStyle w:val="saisieClientCel"/>
              <w:rPr>
                <w:rFonts w:ascii="Trebuchet MS" w:eastAsia="Trebuchet MS" w:hAnsi="Trebuchet MS" w:cs="Trebuchet MS"/>
                <w:color w:val="000000"/>
                <w:lang w:val="fr-FR"/>
              </w:rPr>
            </w:pPr>
          </w:p>
        </w:tc>
      </w:tr>
      <w:tr w:rsidR="00033797" w14:paraId="00E5D4B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B2EFA9"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A10FBF" w14:textId="77777777" w:rsidR="00033797" w:rsidRDefault="00033797">
            <w:pPr>
              <w:pStyle w:val="saisieClientCel"/>
              <w:rPr>
                <w:rFonts w:ascii="Trebuchet MS" w:eastAsia="Trebuchet MS" w:hAnsi="Trebuchet MS" w:cs="Trebuchet MS"/>
                <w:color w:val="000000"/>
                <w:lang w:val="fr-FR"/>
              </w:rPr>
            </w:pPr>
          </w:p>
        </w:tc>
      </w:tr>
      <w:tr w:rsidR="00033797" w14:paraId="5B6BD49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1DA75B"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A9F6BE" w14:textId="77777777" w:rsidR="00033797" w:rsidRDefault="00033797">
            <w:pPr>
              <w:pStyle w:val="saisieClientCel"/>
              <w:rPr>
                <w:rFonts w:ascii="Trebuchet MS" w:eastAsia="Trebuchet MS" w:hAnsi="Trebuchet MS" w:cs="Trebuchet MS"/>
                <w:color w:val="000000"/>
                <w:lang w:val="fr-FR"/>
              </w:rPr>
            </w:pPr>
          </w:p>
        </w:tc>
      </w:tr>
      <w:tr w:rsidR="00033797" w14:paraId="10036B9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C6924C"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E73C5C" w14:textId="77777777" w:rsidR="00033797" w:rsidRDefault="00033797">
            <w:pPr>
              <w:pStyle w:val="saisieClientCel"/>
              <w:rPr>
                <w:rFonts w:ascii="Trebuchet MS" w:eastAsia="Trebuchet MS" w:hAnsi="Trebuchet MS" w:cs="Trebuchet MS"/>
                <w:color w:val="000000"/>
                <w:lang w:val="fr-FR"/>
              </w:rPr>
            </w:pPr>
          </w:p>
        </w:tc>
      </w:tr>
      <w:tr w:rsidR="00033797" w14:paraId="0BC865F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435559"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2E1AD7" w14:textId="77777777" w:rsidR="00033797" w:rsidRDefault="00033797">
            <w:pPr>
              <w:pStyle w:val="saisieClientCel"/>
              <w:rPr>
                <w:rFonts w:ascii="Trebuchet MS" w:eastAsia="Trebuchet MS" w:hAnsi="Trebuchet MS" w:cs="Trebuchet MS"/>
                <w:color w:val="000000"/>
                <w:lang w:val="fr-FR"/>
              </w:rPr>
            </w:pPr>
          </w:p>
        </w:tc>
      </w:tr>
      <w:tr w:rsidR="00033797" w14:paraId="29658E39"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FCE052" w14:textId="77777777" w:rsidR="00033797" w:rsidRDefault="005920CD">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365B9D" w14:textId="77777777" w:rsidR="00033797" w:rsidRDefault="00033797">
            <w:pPr>
              <w:pStyle w:val="saisieClientCel"/>
              <w:rPr>
                <w:rFonts w:ascii="Trebuchet MS" w:eastAsia="Trebuchet MS" w:hAnsi="Trebuchet MS" w:cs="Trebuchet MS"/>
                <w:color w:val="000000"/>
                <w:lang w:val="fr-FR"/>
              </w:rPr>
            </w:pPr>
          </w:p>
        </w:tc>
      </w:tr>
    </w:tbl>
    <w:p w14:paraId="380DE1AC" w14:textId="77777777" w:rsidR="00033797" w:rsidRDefault="005920CD">
      <w:pPr>
        <w:spacing w:after="120" w:line="240" w:lineRule="exact"/>
      </w:pPr>
      <w:r>
        <w:t xml:space="preserve"> </w:t>
      </w:r>
    </w:p>
    <w:p w14:paraId="37940CAD" w14:textId="6961B61C" w:rsidR="00614CCC" w:rsidRPr="00614CCC" w:rsidRDefault="00614CCC">
      <w:pPr>
        <w:spacing w:after="120" w:line="240" w:lineRule="exact"/>
      </w:pPr>
      <w:r w:rsidRPr="00075FFE">
        <w:rPr>
          <w:rFonts w:ascii="Trebuchet MS" w:hAnsi="Trebuchet MS"/>
          <w:color w:val="000000"/>
          <w:sz w:val="20"/>
          <w:szCs w:val="20"/>
        </w:rPr>
        <w:t>Selon le d</w:t>
      </w:r>
      <w:r w:rsidRPr="00075FFE">
        <w:rPr>
          <w:rFonts w:ascii="Trebuchet MS" w:hAnsi="Trebuchet MS" w:cs="Marianne"/>
          <w:color w:val="000000"/>
          <w:sz w:val="20"/>
          <w:szCs w:val="20"/>
        </w:rPr>
        <w:t>é</w:t>
      </w:r>
      <w:r w:rsidRPr="00075FFE">
        <w:rPr>
          <w:rFonts w:ascii="Trebuchet MS" w:hAnsi="Trebuchet MS"/>
          <w:color w:val="000000"/>
          <w:sz w:val="20"/>
          <w:szCs w:val="20"/>
        </w:rPr>
        <w:t>cret n</w:t>
      </w:r>
      <w:r w:rsidRPr="00075FFE">
        <w:rPr>
          <w:rFonts w:ascii="Trebuchet MS" w:hAnsi="Trebuchet MS" w:cs="Marianne"/>
          <w:color w:val="000000"/>
          <w:sz w:val="20"/>
          <w:szCs w:val="20"/>
        </w:rPr>
        <w:t>°</w:t>
      </w:r>
      <w:r w:rsidRPr="00075FFE">
        <w:rPr>
          <w:rFonts w:ascii="Trebuchet MS" w:hAnsi="Trebuchet MS"/>
          <w:color w:val="000000"/>
          <w:sz w:val="20"/>
          <w:szCs w:val="20"/>
        </w:rPr>
        <w:t>2008-1354 du 18 d</w:t>
      </w:r>
      <w:r w:rsidRPr="00075FFE">
        <w:rPr>
          <w:rFonts w:ascii="Trebuchet MS" w:hAnsi="Trebuchet MS" w:cs="Marianne"/>
          <w:color w:val="000000"/>
          <w:sz w:val="20"/>
          <w:szCs w:val="20"/>
        </w:rPr>
        <w:t>é</w:t>
      </w:r>
      <w:r w:rsidRPr="00075FFE">
        <w:rPr>
          <w:rFonts w:ascii="Trebuchet MS" w:hAnsi="Trebuchet MS"/>
          <w:color w:val="000000"/>
          <w:sz w:val="20"/>
          <w:szCs w:val="20"/>
        </w:rPr>
        <w:t>cembre 2008</w:t>
      </w:r>
      <w:r>
        <w:rPr>
          <w:rFonts w:ascii="Trebuchet MS" w:hAnsi="Trebuchet MS"/>
          <w:color w:val="000000"/>
          <w:sz w:val="20"/>
          <w:szCs w:val="20"/>
        </w:rPr>
        <w:t>, a</w:t>
      </w:r>
      <w:r w:rsidRPr="00614CCC">
        <w:rPr>
          <w:rFonts w:ascii="Trebuchet MS" w:hAnsi="Trebuchet MS"/>
          <w:sz w:val="20"/>
          <w:szCs w:val="20"/>
        </w:rPr>
        <w:t>rticle 3 précisant les critères</w:t>
      </w:r>
      <w:r w:rsidRPr="00614CCC">
        <w:rPr>
          <w:rFonts w:ascii="Trebuchet MS" w:hAnsi="Trebuchet MS" w:cs="Calibri"/>
          <w:sz w:val="20"/>
          <w:szCs w:val="20"/>
        </w:rPr>
        <w:t> </w:t>
      </w:r>
      <w:r w:rsidRPr="00614CCC">
        <w:rPr>
          <w:rFonts w:ascii="Trebuchet MS" w:hAnsi="Trebuchet MS"/>
          <w:sz w:val="20"/>
          <w:szCs w:val="20"/>
        </w:rPr>
        <w:t>:</w:t>
      </w:r>
    </w:p>
    <w:p w14:paraId="2274E07E" w14:textId="77777777" w:rsidR="005920CD" w:rsidRPr="009C5328" w:rsidRDefault="005920CD" w:rsidP="005920CD">
      <w:pPr>
        <w:pStyle w:val="Corpsdetexte"/>
        <w:numPr>
          <w:ilvl w:val="0"/>
          <w:numId w:val="1"/>
        </w:numPr>
        <w:spacing w:after="0" w:line="240" w:lineRule="auto"/>
        <w:rPr>
          <w:rFonts w:ascii="Trebuchet MS" w:eastAsia="Trebuchet MS" w:hAnsi="Trebuchet MS"/>
          <w:color w:val="000000"/>
          <w:sz w:val="20"/>
        </w:rPr>
      </w:pPr>
      <w:bookmarkStart w:id="8" w:name="__DdeLink__2392_157988709312212"/>
      <w:bookmarkEnd w:id="8"/>
      <w:r w:rsidRPr="009C5328">
        <w:rPr>
          <w:rFonts w:ascii="Trebuchet MS" w:eastAsia="Trebuchet MS" w:hAnsi="Trebuchet MS"/>
          <w:color w:val="000000"/>
          <w:sz w:val="20"/>
        </w:rPr>
        <w:t>Je suis une microentreprise, dont l'effectif est inférieur à 10 personnes et dont le chiffre d'affaires ou le total du bilan annuel n'excède pas 2 millions d'euros ;</w:t>
      </w:r>
    </w:p>
    <w:p w14:paraId="78D4F3AC" w14:textId="77777777" w:rsidR="005920CD" w:rsidRPr="009C5328" w:rsidRDefault="005920CD" w:rsidP="005920CD">
      <w:pPr>
        <w:pStyle w:val="Corpsdetexte"/>
        <w:numPr>
          <w:ilvl w:val="0"/>
          <w:numId w:val="1"/>
        </w:numPr>
        <w:spacing w:after="0" w:line="240" w:lineRule="auto"/>
        <w:rPr>
          <w:rFonts w:ascii="Trebuchet MS" w:hAnsi="Trebuchet MS"/>
        </w:rPr>
      </w:pPr>
      <w:r w:rsidRPr="009C5328">
        <w:rPr>
          <w:rFonts w:ascii="Trebuchet MS" w:eastAsia="Trebuchet MS" w:hAnsi="Trebuchet MS"/>
          <w:color w:val="000000"/>
          <w:sz w:val="20"/>
        </w:rPr>
        <w:t>Je suis une PME dont l’effectif est inférieur à 250 personnes et dont le chiffre d’affaires annuel n'excède pas 50 millions d'euros ou dont le total de bilan n'excède pas 43 millions d'euros ;</w:t>
      </w:r>
    </w:p>
    <w:p w14:paraId="1C950CA4" w14:textId="77777777" w:rsidR="005920CD" w:rsidRPr="009C5328" w:rsidRDefault="005920CD" w:rsidP="005920CD">
      <w:pPr>
        <w:pStyle w:val="Corpsdetexte"/>
        <w:numPr>
          <w:ilvl w:val="0"/>
          <w:numId w:val="1"/>
        </w:numPr>
        <w:spacing w:after="0" w:line="240" w:lineRule="auto"/>
        <w:jc w:val="both"/>
        <w:rPr>
          <w:rFonts w:ascii="Trebuchet MS" w:eastAsia="Trebuchet MS" w:hAnsi="Trebuchet MS"/>
          <w:color w:val="000000"/>
          <w:sz w:val="20"/>
        </w:rPr>
      </w:pPr>
      <w:r w:rsidRPr="009C5328">
        <w:rPr>
          <w:rFonts w:ascii="Trebuchet MS" w:eastAsia="Trebuchet MS" w:hAnsi="Trebuchet MS"/>
          <w:color w:val="000000"/>
          <w:sz w:val="20"/>
        </w:rPr>
        <w:t>Je suis une ETI (Entreprise de Taille Intermédiaire</w:t>
      </w:r>
      <w:r w:rsidRPr="009C5328">
        <w:rPr>
          <w:rStyle w:val="Accentuationforte"/>
          <w:rFonts w:ascii="Trebuchet MS" w:eastAsia="Trebuchet MS" w:hAnsi="Trebuchet MS"/>
          <w:color w:val="000000"/>
          <w:sz w:val="20"/>
        </w:rPr>
        <w:t>)</w:t>
      </w:r>
      <w:r w:rsidRPr="009C5328">
        <w:rPr>
          <w:rFonts w:ascii="Trebuchet MS" w:eastAsia="Trebuchet MS" w:hAnsi="Trebuchet MS"/>
          <w:color w:val="000000"/>
          <w:sz w:val="20"/>
        </w:rPr>
        <w:t xml:space="preserve"> qui n'appartient pas à la catégorie des PME, dont l’effectif est inférieur à 5000 personnes et dont le chiffre d'affaires annuel n'excède pas 1 500 millions d'euros ou dont le total de bilan n'excède pas 2 000 millions d'euros ;</w:t>
      </w:r>
    </w:p>
    <w:p w14:paraId="1D12AC7F" w14:textId="77777777" w:rsidR="005920CD" w:rsidRPr="009C5328" w:rsidRDefault="005920CD" w:rsidP="005920CD">
      <w:pPr>
        <w:pStyle w:val="Corpsdetexte"/>
        <w:numPr>
          <w:ilvl w:val="0"/>
          <w:numId w:val="1"/>
        </w:numPr>
        <w:spacing w:after="0" w:line="240" w:lineRule="auto"/>
        <w:jc w:val="both"/>
        <w:rPr>
          <w:rFonts w:ascii="Trebuchet MS" w:eastAsia="Trebuchet MS" w:hAnsi="Trebuchet MS"/>
          <w:color w:val="000000"/>
          <w:sz w:val="20"/>
        </w:rPr>
      </w:pPr>
      <w:r w:rsidRPr="009C5328">
        <w:rPr>
          <w:rFonts w:ascii="Trebuchet MS" w:eastAsia="Trebuchet MS" w:hAnsi="Trebuchet MS"/>
          <w:color w:val="000000"/>
          <w:sz w:val="20"/>
        </w:rPr>
        <w:t>Je suis une grande entreprise qui ne peut pas être classée dans les catégories précédentes</w:t>
      </w:r>
    </w:p>
    <w:p w14:paraId="2306D480" w14:textId="62A3C9ED" w:rsidR="005920CD" w:rsidRPr="00075FFE" w:rsidRDefault="005920CD">
      <w:pPr>
        <w:spacing w:after="120" w:line="240" w:lineRule="exact"/>
      </w:pPr>
    </w:p>
    <w:tbl>
      <w:tblPr>
        <w:tblW w:w="0" w:type="auto"/>
        <w:tblLayout w:type="fixed"/>
        <w:tblLook w:val="04A0" w:firstRow="1" w:lastRow="0" w:firstColumn="1" w:lastColumn="0" w:noHBand="0" w:noVBand="1"/>
      </w:tblPr>
      <w:tblGrid>
        <w:gridCol w:w="240"/>
        <w:gridCol w:w="200"/>
        <w:gridCol w:w="9180"/>
      </w:tblGrid>
      <w:tr w:rsidR="00033797" w:rsidRPr="00595B0D" w14:paraId="3A20D33C" w14:textId="77777777">
        <w:trPr>
          <w:trHeight w:val="202"/>
        </w:trPr>
        <w:tc>
          <w:tcPr>
            <w:tcW w:w="240" w:type="dxa"/>
            <w:tcMar>
              <w:top w:w="0" w:type="dxa"/>
              <w:left w:w="0" w:type="dxa"/>
              <w:bottom w:w="0" w:type="dxa"/>
              <w:right w:w="0" w:type="dxa"/>
            </w:tcMar>
          </w:tcPr>
          <w:p w14:paraId="5812EF7E" w14:textId="77777777" w:rsidR="00033797" w:rsidRDefault="00CA0B1C">
            <w:pPr>
              <w:rPr>
                <w:sz w:val="2"/>
              </w:rPr>
            </w:pPr>
            <w:r>
              <w:pict w14:anchorId="09E40BAF">
                <v:shape id="_x0000_i1028" type="#_x0000_t75" style="width:12.75pt;height:12.75pt">
                  <v:imagedata r:id="rId17" o:title=""/>
                </v:shape>
              </w:pict>
            </w:r>
          </w:p>
        </w:tc>
        <w:tc>
          <w:tcPr>
            <w:tcW w:w="200" w:type="dxa"/>
            <w:tcMar>
              <w:top w:w="0" w:type="dxa"/>
              <w:left w:w="0" w:type="dxa"/>
              <w:bottom w:w="0" w:type="dxa"/>
              <w:right w:w="0" w:type="dxa"/>
            </w:tcMar>
          </w:tcPr>
          <w:p w14:paraId="697A8911" w14:textId="77777777" w:rsidR="00033797" w:rsidRDefault="00033797">
            <w:pPr>
              <w:rPr>
                <w:sz w:val="2"/>
              </w:rPr>
            </w:pPr>
          </w:p>
        </w:tc>
        <w:tc>
          <w:tcPr>
            <w:tcW w:w="9180" w:type="dxa"/>
            <w:tcMar>
              <w:top w:w="0" w:type="dxa"/>
              <w:left w:w="0" w:type="dxa"/>
              <w:bottom w:w="0" w:type="dxa"/>
              <w:right w:w="0" w:type="dxa"/>
            </w:tcMar>
          </w:tcPr>
          <w:p w14:paraId="1CE93848" w14:textId="77777777" w:rsidR="00033797" w:rsidRDefault="005920CD">
            <w:pPr>
              <w:pStyle w:val="ParagrapheIndent1"/>
              <w:jc w:val="both"/>
              <w:rPr>
                <w:color w:val="000000"/>
              </w:rPr>
            </w:pPr>
            <w:proofErr w:type="gramStart"/>
            <w:r>
              <w:rPr>
                <w:color w:val="000000"/>
              </w:rPr>
              <w:t>engage</w:t>
            </w:r>
            <w:proofErr w:type="gramEnd"/>
            <w:r>
              <w:rPr>
                <w:color w:val="000000"/>
              </w:rPr>
              <w:t xml:space="preserve"> la société ..................................... </w:t>
            </w:r>
            <w:proofErr w:type="gramStart"/>
            <w:r>
              <w:rPr>
                <w:color w:val="000000"/>
              </w:rPr>
              <w:t>sur</w:t>
            </w:r>
            <w:proofErr w:type="gramEnd"/>
            <w:r>
              <w:rPr>
                <w:color w:val="000000"/>
              </w:rPr>
              <w:t xml:space="preserve"> la base de son offre ;</w:t>
            </w:r>
          </w:p>
        </w:tc>
      </w:tr>
    </w:tbl>
    <w:p w14:paraId="18547DAA" w14:textId="77777777" w:rsidR="00033797" w:rsidRPr="00075FFE" w:rsidRDefault="005920CD">
      <w:pPr>
        <w:spacing w:line="240" w:lineRule="exact"/>
      </w:pPr>
      <w:r w:rsidRPr="00075FFE">
        <w:t xml:space="preserve"> </w:t>
      </w:r>
    </w:p>
    <w:tbl>
      <w:tblPr>
        <w:tblW w:w="0" w:type="auto"/>
        <w:tblInd w:w="80" w:type="dxa"/>
        <w:tblLayout w:type="fixed"/>
        <w:tblLook w:val="04A0" w:firstRow="1" w:lastRow="0" w:firstColumn="1" w:lastColumn="0" w:noHBand="0" w:noVBand="1"/>
      </w:tblPr>
      <w:tblGrid>
        <w:gridCol w:w="2460"/>
        <w:gridCol w:w="7140"/>
      </w:tblGrid>
      <w:tr w:rsidR="00033797" w:rsidRPr="00595B0D" w14:paraId="2C3BFA26"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65A691" w14:textId="77777777" w:rsidR="00033797" w:rsidRDefault="005920CD">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B3F146" w14:textId="77777777" w:rsidR="00033797" w:rsidRDefault="00033797">
            <w:pPr>
              <w:pStyle w:val="saisieClientCel"/>
              <w:rPr>
                <w:rFonts w:ascii="Trebuchet MS" w:eastAsia="Trebuchet MS" w:hAnsi="Trebuchet MS" w:cs="Trebuchet MS"/>
                <w:color w:val="000000"/>
                <w:lang w:val="fr-FR"/>
              </w:rPr>
            </w:pPr>
          </w:p>
        </w:tc>
      </w:tr>
      <w:tr w:rsidR="00033797" w14:paraId="2199142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F856FA"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2D8020" w14:textId="77777777" w:rsidR="00033797" w:rsidRDefault="00033797">
            <w:pPr>
              <w:pStyle w:val="saisieClientCel"/>
              <w:rPr>
                <w:rFonts w:ascii="Trebuchet MS" w:eastAsia="Trebuchet MS" w:hAnsi="Trebuchet MS" w:cs="Trebuchet MS"/>
                <w:color w:val="000000"/>
                <w:lang w:val="fr-FR"/>
              </w:rPr>
            </w:pPr>
          </w:p>
        </w:tc>
      </w:tr>
      <w:tr w:rsidR="00033797" w14:paraId="1EA8901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A715C8"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FB4591" w14:textId="77777777" w:rsidR="00033797" w:rsidRDefault="00033797">
            <w:pPr>
              <w:pStyle w:val="saisieClientCel"/>
              <w:rPr>
                <w:rFonts w:ascii="Trebuchet MS" w:eastAsia="Trebuchet MS" w:hAnsi="Trebuchet MS" w:cs="Trebuchet MS"/>
                <w:color w:val="000000"/>
                <w:lang w:val="fr-FR"/>
              </w:rPr>
            </w:pPr>
          </w:p>
        </w:tc>
      </w:tr>
      <w:tr w:rsidR="00033797" w14:paraId="1D51FD3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AC6F9D"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42A8C9" w14:textId="77777777" w:rsidR="00033797" w:rsidRDefault="00033797">
            <w:pPr>
              <w:pStyle w:val="saisieClientCel"/>
              <w:rPr>
                <w:rFonts w:ascii="Trebuchet MS" w:eastAsia="Trebuchet MS" w:hAnsi="Trebuchet MS" w:cs="Trebuchet MS"/>
                <w:color w:val="000000"/>
                <w:lang w:val="fr-FR"/>
              </w:rPr>
            </w:pPr>
          </w:p>
        </w:tc>
      </w:tr>
      <w:tr w:rsidR="00033797" w14:paraId="5D2BC5F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6AEFEE"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8360F7" w14:textId="77777777" w:rsidR="00033797" w:rsidRDefault="00033797">
            <w:pPr>
              <w:pStyle w:val="saisieClientCel"/>
              <w:rPr>
                <w:rFonts w:ascii="Trebuchet MS" w:eastAsia="Trebuchet MS" w:hAnsi="Trebuchet MS" w:cs="Trebuchet MS"/>
                <w:color w:val="000000"/>
                <w:lang w:val="fr-FR"/>
              </w:rPr>
            </w:pPr>
          </w:p>
        </w:tc>
      </w:tr>
      <w:tr w:rsidR="00033797" w14:paraId="5CDB163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564D39"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DD8243" w14:textId="77777777" w:rsidR="00033797" w:rsidRDefault="00033797">
            <w:pPr>
              <w:pStyle w:val="saisieClientCel"/>
              <w:rPr>
                <w:rFonts w:ascii="Trebuchet MS" w:eastAsia="Trebuchet MS" w:hAnsi="Trebuchet MS" w:cs="Trebuchet MS"/>
                <w:color w:val="000000"/>
                <w:lang w:val="fr-FR"/>
              </w:rPr>
            </w:pPr>
          </w:p>
        </w:tc>
      </w:tr>
      <w:tr w:rsidR="00033797" w14:paraId="00598D02"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F0EA17" w14:textId="77777777" w:rsidR="00033797" w:rsidRDefault="005920CD">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15C95" w14:textId="77777777" w:rsidR="00033797" w:rsidRDefault="00033797">
            <w:pPr>
              <w:pStyle w:val="saisieClientCel"/>
              <w:rPr>
                <w:rFonts w:ascii="Trebuchet MS" w:eastAsia="Trebuchet MS" w:hAnsi="Trebuchet MS" w:cs="Trebuchet MS"/>
                <w:color w:val="000000"/>
                <w:lang w:val="fr-FR"/>
              </w:rPr>
            </w:pPr>
          </w:p>
        </w:tc>
      </w:tr>
    </w:tbl>
    <w:p w14:paraId="06834725" w14:textId="77777777" w:rsidR="00033797" w:rsidRDefault="005920CD">
      <w:pPr>
        <w:spacing w:after="120" w:line="240" w:lineRule="exact"/>
      </w:pPr>
      <w:r>
        <w:t xml:space="preserve"> </w:t>
      </w:r>
    </w:p>
    <w:p w14:paraId="3E33E68F" w14:textId="77777777" w:rsidR="00614CCC" w:rsidRPr="00614CCC" w:rsidRDefault="00614CCC" w:rsidP="00614CCC">
      <w:pPr>
        <w:spacing w:after="120" w:line="240" w:lineRule="exact"/>
      </w:pPr>
      <w:r w:rsidRPr="00075FFE">
        <w:rPr>
          <w:rFonts w:ascii="Trebuchet MS" w:hAnsi="Trebuchet MS"/>
          <w:color w:val="000000"/>
          <w:sz w:val="20"/>
          <w:szCs w:val="20"/>
        </w:rPr>
        <w:t>Selon le d</w:t>
      </w:r>
      <w:r w:rsidRPr="00075FFE">
        <w:rPr>
          <w:rFonts w:ascii="Trebuchet MS" w:hAnsi="Trebuchet MS" w:cs="Marianne"/>
          <w:color w:val="000000"/>
          <w:sz w:val="20"/>
          <w:szCs w:val="20"/>
        </w:rPr>
        <w:t>é</w:t>
      </w:r>
      <w:r w:rsidRPr="00075FFE">
        <w:rPr>
          <w:rFonts w:ascii="Trebuchet MS" w:hAnsi="Trebuchet MS"/>
          <w:color w:val="000000"/>
          <w:sz w:val="20"/>
          <w:szCs w:val="20"/>
        </w:rPr>
        <w:t>cret n</w:t>
      </w:r>
      <w:r w:rsidRPr="00075FFE">
        <w:rPr>
          <w:rFonts w:ascii="Trebuchet MS" w:hAnsi="Trebuchet MS" w:cs="Marianne"/>
          <w:color w:val="000000"/>
          <w:sz w:val="20"/>
          <w:szCs w:val="20"/>
        </w:rPr>
        <w:t>°</w:t>
      </w:r>
      <w:r w:rsidRPr="00075FFE">
        <w:rPr>
          <w:rFonts w:ascii="Trebuchet MS" w:hAnsi="Trebuchet MS"/>
          <w:color w:val="000000"/>
          <w:sz w:val="20"/>
          <w:szCs w:val="20"/>
        </w:rPr>
        <w:t>2008-1354 du 18 d</w:t>
      </w:r>
      <w:r w:rsidRPr="00075FFE">
        <w:rPr>
          <w:rFonts w:ascii="Trebuchet MS" w:hAnsi="Trebuchet MS" w:cs="Marianne"/>
          <w:color w:val="000000"/>
          <w:sz w:val="20"/>
          <w:szCs w:val="20"/>
        </w:rPr>
        <w:t>é</w:t>
      </w:r>
      <w:r w:rsidRPr="00075FFE">
        <w:rPr>
          <w:rFonts w:ascii="Trebuchet MS" w:hAnsi="Trebuchet MS"/>
          <w:color w:val="000000"/>
          <w:sz w:val="20"/>
          <w:szCs w:val="20"/>
        </w:rPr>
        <w:t>cembre 2008</w:t>
      </w:r>
      <w:r>
        <w:rPr>
          <w:rFonts w:ascii="Trebuchet MS" w:hAnsi="Trebuchet MS"/>
          <w:color w:val="000000"/>
          <w:sz w:val="20"/>
          <w:szCs w:val="20"/>
        </w:rPr>
        <w:t>, a</w:t>
      </w:r>
      <w:r w:rsidRPr="00614CCC">
        <w:rPr>
          <w:rFonts w:ascii="Trebuchet MS" w:hAnsi="Trebuchet MS"/>
          <w:sz w:val="20"/>
          <w:szCs w:val="20"/>
        </w:rPr>
        <w:t>rticle 3 précisant les critères</w:t>
      </w:r>
      <w:r w:rsidRPr="00614CCC">
        <w:rPr>
          <w:rFonts w:ascii="Trebuchet MS" w:hAnsi="Trebuchet MS" w:cs="Calibri"/>
          <w:sz w:val="20"/>
          <w:szCs w:val="20"/>
        </w:rPr>
        <w:t> </w:t>
      </w:r>
      <w:r w:rsidRPr="00614CCC">
        <w:rPr>
          <w:rFonts w:ascii="Trebuchet MS" w:hAnsi="Trebuchet MS"/>
          <w:sz w:val="20"/>
          <w:szCs w:val="20"/>
        </w:rPr>
        <w:t>:</w:t>
      </w:r>
    </w:p>
    <w:p w14:paraId="4EF9E1E1" w14:textId="77777777" w:rsidR="005920CD" w:rsidRPr="001643BD" w:rsidRDefault="005920CD" w:rsidP="005920CD">
      <w:pPr>
        <w:pStyle w:val="Corpsdetexte"/>
        <w:numPr>
          <w:ilvl w:val="0"/>
          <w:numId w:val="1"/>
        </w:numPr>
        <w:spacing w:after="0" w:line="240" w:lineRule="auto"/>
        <w:rPr>
          <w:rFonts w:ascii="Trebuchet MS" w:eastAsia="Trebuchet MS" w:hAnsi="Trebuchet MS"/>
          <w:color w:val="000000"/>
          <w:sz w:val="20"/>
        </w:rPr>
      </w:pPr>
      <w:r w:rsidRPr="001643BD">
        <w:rPr>
          <w:rFonts w:ascii="Trebuchet MS" w:eastAsia="Trebuchet MS" w:hAnsi="Trebuchet MS"/>
          <w:color w:val="000000"/>
          <w:sz w:val="20"/>
        </w:rPr>
        <w:t>Je suis une microentreprise, dont l'effectif est inférieur à 10 personnes et dont le chiffre d'affaires ou le total du bilan annuel n'excède pas 2 millions d'euros ;</w:t>
      </w:r>
    </w:p>
    <w:p w14:paraId="635B5CF6" w14:textId="77777777" w:rsidR="005920CD" w:rsidRPr="001643BD" w:rsidRDefault="005920CD" w:rsidP="005920CD">
      <w:pPr>
        <w:pStyle w:val="Corpsdetexte"/>
        <w:numPr>
          <w:ilvl w:val="0"/>
          <w:numId w:val="1"/>
        </w:numPr>
        <w:spacing w:after="0" w:line="240" w:lineRule="auto"/>
        <w:rPr>
          <w:rFonts w:ascii="Trebuchet MS" w:hAnsi="Trebuchet MS"/>
        </w:rPr>
      </w:pPr>
      <w:r w:rsidRPr="001643BD">
        <w:rPr>
          <w:rFonts w:ascii="Trebuchet MS" w:eastAsia="Trebuchet MS" w:hAnsi="Trebuchet MS"/>
          <w:color w:val="000000"/>
          <w:sz w:val="20"/>
        </w:rPr>
        <w:t>Je suis une PME dont l’effectif est inférieur à 250 personnes et dont le chiffre d’affaires annuel n'excède pas 50 millions d'euros ou dont le total de bilan n'excède pas 43 millions d'euros ;</w:t>
      </w:r>
    </w:p>
    <w:p w14:paraId="430A3C9B" w14:textId="77777777" w:rsidR="005920CD" w:rsidRPr="001643BD" w:rsidRDefault="005920CD" w:rsidP="005920CD">
      <w:pPr>
        <w:pStyle w:val="Corpsdetexte"/>
        <w:numPr>
          <w:ilvl w:val="0"/>
          <w:numId w:val="1"/>
        </w:numPr>
        <w:spacing w:after="0" w:line="240" w:lineRule="auto"/>
        <w:jc w:val="both"/>
        <w:rPr>
          <w:rFonts w:ascii="Trebuchet MS" w:eastAsia="Trebuchet MS" w:hAnsi="Trebuchet MS"/>
          <w:color w:val="000000"/>
          <w:sz w:val="20"/>
        </w:rPr>
      </w:pPr>
      <w:r w:rsidRPr="001643BD">
        <w:rPr>
          <w:rFonts w:ascii="Trebuchet MS" w:eastAsia="Trebuchet MS" w:hAnsi="Trebuchet MS"/>
          <w:color w:val="000000"/>
          <w:sz w:val="20"/>
        </w:rPr>
        <w:t>Je suis une ETI (Entreprise de Taille Intermédiaire</w:t>
      </w:r>
      <w:r w:rsidRPr="001643BD">
        <w:rPr>
          <w:rStyle w:val="Accentuationforte"/>
          <w:rFonts w:ascii="Trebuchet MS" w:eastAsia="Trebuchet MS" w:hAnsi="Trebuchet MS"/>
          <w:color w:val="000000"/>
          <w:sz w:val="20"/>
        </w:rPr>
        <w:t>)</w:t>
      </w:r>
      <w:r w:rsidRPr="001643BD">
        <w:rPr>
          <w:rFonts w:ascii="Trebuchet MS" w:eastAsia="Trebuchet MS" w:hAnsi="Trebuchet MS"/>
          <w:color w:val="000000"/>
          <w:sz w:val="20"/>
        </w:rPr>
        <w:t xml:space="preserve"> qui n'appartient pas à la catégorie des PME, dont l’effectif est inférieur à 5000 personnes et dont le chiffre d'affaires annuel n'excède pas 1 500 millions d'euros ou dont le total de bilan n'excède pas 2 000 millions d'euros ;</w:t>
      </w:r>
    </w:p>
    <w:p w14:paraId="7AC3EE15" w14:textId="77777777" w:rsidR="005920CD" w:rsidRPr="001643BD" w:rsidRDefault="005920CD" w:rsidP="005920CD">
      <w:pPr>
        <w:pStyle w:val="Corpsdetexte"/>
        <w:numPr>
          <w:ilvl w:val="0"/>
          <w:numId w:val="1"/>
        </w:numPr>
        <w:spacing w:after="0" w:line="240" w:lineRule="auto"/>
        <w:jc w:val="both"/>
        <w:rPr>
          <w:rFonts w:ascii="Trebuchet MS" w:eastAsia="Trebuchet MS" w:hAnsi="Trebuchet MS"/>
          <w:color w:val="000000"/>
          <w:sz w:val="20"/>
        </w:rPr>
      </w:pPr>
      <w:r w:rsidRPr="001643BD">
        <w:rPr>
          <w:rFonts w:ascii="Trebuchet MS" w:eastAsia="Trebuchet MS" w:hAnsi="Trebuchet MS"/>
          <w:color w:val="000000"/>
          <w:sz w:val="20"/>
        </w:rPr>
        <w:t>Je suis une grande entreprise qui ne peut pas être classée dans les catégories précédentes</w:t>
      </w:r>
    </w:p>
    <w:p w14:paraId="49918B6C" w14:textId="77777777" w:rsidR="005920CD" w:rsidRPr="00075FFE" w:rsidRDefault="005920CD">
      <w:pPr>
        <w:spacing w:after="120" w:line="240" w:lineRule="exact"/>
      </w:pPr>
    </w:p>
    <w:tbl>
      <w:tblPr>
        <w:tblW w:w="0" w:type="auto"/>
        <w:tblLayout w:type="fixed"/>
        <w:tblLook w:val="04A0" w:firstRow="1" w:lastRow="0" w:firstColumn="1" w:lastColumn="0" w:noHBand="0" w:noVBand="1"/>
      </w:tblPr>
      <w:tblGrid>
        <w:gridCol w:w="240"/>
        <w:gridCol w:w="200"/>
        <w:gridCol w:w="9180"/>
      </w:tblGrid>
      <w:tr w:rsidR="00033797" w14:paraId="7774BC85" w14:textId="77777777">
        <w:trPr>
          <w:trHeight w:val="202"/>
        </w:trPr>
        <w:tc>
          <w:tcPr>
            <w:tcW w:w="240" w:type="dxa"/>
            <w:tcMar>
              <w:top w:w="0" w:type="dxa"/>
              <w:left w:w="0" w:type="dxa"/>
              <w:bottom w:w="0" w:type="dxa"/>
              <w:right w:w="0" w:type="dxa"/>
            </w:tcMar>
          </w:tcPr>
          <w:p w14:paraId="6F9E885F" w14:textId="77777777" w:rsidR="00033797" w:rsidRDefault="00CA0B1C">
            <w:pPr>
              <w:rPr>
                <w:sz w:val="2"/>
              </w:rPr>
            </w:pPr>
            <w:r>
              <w:pict w14:anchorId="0CA0F7BE">
                <v:shape id="_x0000_i1029" type="#_x0000_t75" style="width:12.75pt;height:12.75pt">
                  <v:imagedata r:id="rId17" o:title=""/>
                </v:shape>
              </w:pict>
            </w:r>
          </w:p>
        </w:tc>
        <w:tc>
          <w:tcPr>
            <w:tcW w:w="200" w:type="dxa"/>
            <w:tcMar>
              <w:top w:w="0" w:type="dxa"/>
              <w:left w:w="0" w:type="dxa"/>
              <w:bottom w:w="0" w:type="dxa"/>
              <w:right w:w="0" w:type="dxa"/>
            </w:tcMar>
          </w:tcPr>
          <w:p w14:paraId="2FE2920F" w14:textId="77777777" w:rsidR="00033797" w:rsidRDefault="00033797">
            <w:pPr>
              <w:rPr>
                <w:sz w:val="2"/>
              </w:rPr>
            </w:pPr>
          </w:p>
        </w:tc>
        <w:tc>
          <w:tcPr>
            <w:tcW w:w="9180" w:type="dxa"/>
            <w:tcMar>
              <w:top w:w="0" w:type="dxa"/>
              <w:left w:w="0" w:type="dxa"/>
              <w:bottom w:w="0" w:type="dxa"/>
              <w:right w:w="0" w:type="dxa"/>
            </w:tcMar>
          </w:tcPr>
          <w:p w14:paraId="220A1282" w14:textId="77777777" w:rsidR="00033797" w:rsidRDefault="005920CD">
            <w:pPr>
              <w:pStyle w:val="ParagrapheIndent1"/>
              <w:jc w:val="both"/>
              <w:rPr>
                <w:color w:val="000000"/>
              </w:rPr>
            </w:pPr>
            <w:r>
              <w:rPr>
                <w:color w:val="000000"/>
              </w:rPr>
              <w:t>Le mandataire (Candidat groupé),</w:t>
            </w:r>
          </w:p>
        </w:tc>
      </w:tr>
    </w:tbl>
    <w:p w14:paraId="54713C77" w14:textId="77777777" w:rsidR="00033797" w:rsidRDefault="005920CD">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033797" w14:paraId="2DC0D75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298EB4"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545154" w14:textId="77777777" w:rsidR="00033797" w:rsidRDefault="00033797">
            <w:pPr>
              <w:pStyle w:val="saisieClientCel"/>
              <w:rPr>
                <w:rFonts w:ascii="Trebuchet MS" w:eastAsia="Trebuchet MS" w:hAnsi="Trebuchet MS" w:cs="Trebuchet MS"/>
                <w:color w:val="000000"/>
                <w:lang w:val="fr-FR"/>
              </w:rPr>
            </w:pPr>
          </w:p>
        </w:tc>
      </w:tr>
      <w:tr w:rsidR="00033797" w14:paraId="1608962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12C813"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927113" w14:textId="77777777" w:rsidR="00033797" w:rsidRDefault="00033797">
            <w:pPr>
              <w:pStyle w:val="saisieClientCel"/>
              <w:rPr>
                <w:rFonts w:ascii="Trebuchet MS" w:eastAsia="Trebuchet MS" w:hAnsi="Trebuchet MS" w:cs="Trebuchet MS"/>
                <w:color w:val="000000"/>
                <w:lang w:val="fr-FR"/>
              </w:rPr>
            </w:pPr>
          </w:p>
        </w:tc>
      </w:tr>
    </w:tbl>
    <w:p w14:paraId="62755578" w14:textId="77777777" w:rsidR="00033797" w:rsidRDefault="005920CD">
      <w:pPr>
        <w:spacing w:after="120" w:line="240" w:lineRule="exact"/>
      </w:pPr>
      <w:r>
        <w:t xml:space="preserve"> </w:t>
      </w:r>
    </w:p>
    <w:p w14:paraId="4A5CCDBC" w14:textId="77777777" w:rsidR="00033797" w:rsidRDefault="005920CD">
      <w:pPr>
        <w:pStyle w:val="ParagrapheIndent1"/>
        <w:spacing w:line="232" w:lineRule="exact"/>
        <w:jc w:val="both"/>
        <w:rPr>
          <w:color w:val="000000"/>
        </w:rPr>
      </w:pPr>
      <w:proofErr w:type="gramStart"/>
      <w:r>
        <w:rPr>
          <w:color w:val="000000"/>
        </w:rPr>
        <w:t>désigné</w:t>
      </w:r>
      <w:proofErr w:type="gramEnd"/>
      <w:r>
        <w:rPr>
          <w:color w:val="000000"/>
        </w:rPr>
        <w:t xml:space="preserve"> mandataire :</w:t>
      </w:r>
    </w:p>
    <w:p w14:paraId="654D89C6" w14:textId="77777777" w:rsidR="00033797" w:rsidRDefault="00033797">
      <w:pPr>
        <w:pStyle w:val="ParagrapheIndent1"/>
        <w:spacing w:line="232" w:lineRule="exact"/>
        <w:jc w:val="both"/>
        <w:rPr>
          <w:color w:val="000000"/>
        </w:rPr>
      </w:pPr>
    </w:p>
    <w:tbl>
      <w:tblPr>
        <w:tblW w:w="0" w:type="auto"/>
        <w:tblLayout w:type="fixed"/>
        <w:tblLook w:val="04A0" w:firstRow="1" w:lastRow="0" w:firstColumn="1" w:lastColumn="0" w:noHBand="0" w:noVBand="1"/>
      </w:tblPr>
      <w:tblGrid>
        <w:gridCol w:w="240"/>
        <w:gridCol w:w="200"/>
        <w:gridCol w:w="9180"/>
      </w:tblGrid>
      <w:tr w:rsidR="00033797" w14:paraId="6DD7A5AB" w14:textId="77777777">
        <w:trPr>
          <w:trHeight w:val="202"/>
        </w:trPr>
        <w:tc>
          <w:tcPr>
            <w:tcW w:w="240" w:type="dxa"/>
            <w:tcMar>
              <w:top w:w="0" w:type="dxa"/>
              <w:left w:w="0" w:type="dxa"/>
              <w:bottom w:w="0" w:type="dxa"/>
              <w:right w:w="0" w:type="dxa"/>
            </w:tcMar>
          </w:tcPr>
          <w:p w14:paraId="6AAB6105" w14:textId="77777777" w:rsidR="00033797" w:rsidRDefault="00CA0B1C">
            <w:pPr>
              <w:rPr>
                <w:sz w:val="2"/>
              </w:rPr>
            </w:pPr>
            <w:r>
              <w:pict w14:anchorId="164CEC39">
                <v:shape id="_x0000_i1030" type="#_x0000_t75" style="width:12.75pt;height:12.75pt">
                  <v:imagedata r:id="rId17" o:title=""/>
                </v:shape>
              </w:pict>
            </w:r>
          </w:p>
        </w:tc>
        <w:tc>
          <w:tcPr>
            <w:tcW w:w="200" w:type="dxa"/>
            <w:tcMar>
              <w:top w:w="0" w:type="dxa"/>
              <w:left w:w="0" w:type="dxa"/>
              <w:bottom w:w="0" w:type="dxa"/>
              <w:right w:w="0" w:type="dxa"/>
            </w:tcMar>
          </w:tcPr>
          <w:p w14:paraId="4BB5F2D4" w14:textId="77777777" w:rsidR="00033797" w:rsidRDefault="00033797">
            <w:pPr>
              <w:rPr>
                <w:sz w:val="2"/>
              </w:rPr>
            </w:pPr>
          </w:p>
        </w:tc>
        <w:tc>
          <w:tcPr>
            <w:tcW w:w="9180" w:type="dxa"/>
            <w:tcMar>
              <w:top w:w="0" w:type="dxa"/>
              <w:left w:w="0" w:type="dxa"/>
              <w:bottom w:w="0" w:type="dxa"/>
              <w:right w:w="0" w:type="dxa"/>
            </w:tcMar>
          </w:tcPr>
          <w:p w14:paraId="1E318C14" w14:textId="77777777" w:rsidR="00033797" w:rsidRDefault="005920CD">
            <w:pPr>
              <w:pStyle w:val="ParagrapheIndent1"/>
              <w:jc w:val="both"/>
              <w:rPr>
                <w:color w:val="000000"/>
              </w:rPr>
            </w:pPr>
            <w:proofErr w:type="gramStart"/>
            <w:r>
              <w:rPr>
                <w:color w:val="000000"/>
              </w:rPr>
              <w:t>du</w:t>
            </w:r>
            <w:proofErr w:type="gramEnd"/>
            <w:r>
              <w:rPr>
                <w:color w:val="000000"/>
              </w:rPr>
              <w:t xml:space="preserve"> groupement solidaire</w:t>
            </w:r>
          </w:p>
        </w:tc>
      </w:tr>
    </w:tbl>
    <w:p w14:paraId="04FB7920" w14:textId="77777777" w:rsidR="00033797" w:rsidRDefault="005920C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33797" w14:paraId="281E9C47" w14:textId="77777777">
        <w:trPr>
          <w:trHeight w:val="202"/>
        </w:trPr>
        <w:tc>
          <w:tcPr>
            <w:tcW w:w="240" w:type="dxa"/>
            <w:tcMar>
              <w:top w:w="0" w:type="dxa"/>
              <w:left w:w="0" w:type="dxa"/>
              <w:bottom w:w="0" w:type="dxa"/>
              <w:right w:w="0" w:type="dxa"/>
            </w:tcMar>
          </w:tcPr>
          <w:p w14:paraId="3E627899" w14:textId="77777777" w:rsidR="00033797" w:rsidRDefault="00CA0B1C">
            <w:pPr>
              <w:rPr>
                <w:sz w:val="2"/>
              </w:rPr>
            </w:pPr>
            <w:r>
              <w:pict w14:anchorId="200F0307">
                <v:shape id="_x0000_i1031" type="#_x0000_t75" style="width:12.75pt;height:12.75pt">
                  <v:imagedata r:id="rId17" o:title=""/>
                </v:shape>
              </w:pict>
            </w:r>
          </w:p>
        </w:tc>
        <w:tc>
          <w:tcPr>
            <w:tcW w:w="200" w:type="dxa"/>
            <w:tcMar>
              <w:top w:w="0" w:type="dxa"/>
              <w:left w:w="0" w:type="dxa"/>
              <w:bottom w:w="0" w:type="dxa"/>
              <w:right w:w="0" w:type="dxa"/>
            </w:tcMar>
          </w:tcPr>
          <w:p w14:paraId="62B9535B" w14:textId="77777777" w:rsidR="00033797" w:rsidRDefault="00033797">
            <w:pPr>
              <w:rPr>
                <w:sz w:val="2"/>
              </w:rPr>
            </w:pPr>
          </w:p>
        </w:tc>
        <w:tc>
          <w:tcPr>
            <w:tcW w:w="9180" w:type="dxa"/>
            <w:tcMar>
              <w:top w:w="0" w:type="dxa"/>
              <w:left w:w="0" w:type="dxa"/>
              <w:bottom w:w="0" w:type="dxa"/>
              <w:right w:w="0" w:type="dxa"/>
            </w:tcMar>
          </w:tcPr>
          <w:p w14:paraId="7ABFB8B9" w14:textId="77777777" w:rsidR="00033797" w:rsidRDefault="005920CD">
            <w:pPr>
              <w:pStyle w:val="ParagrapheIndent1"/>
              <w:jc w:val="both"/>
              <w:rPr>
                <w:color w:val="000000"/>
              </w:rPr>
            </w:pPr>
            <w:proofErr w:type="gramStart"/>
            <w:r>
              <w:rPr>
                <w:color w:val="000000"/>
              </w:rPr>
              <w:t>solidaire</w:t>
            </w:r>
            <w:proofErr w:type="gramEnd"/>
            <w:r>
              <w:rPr>
                <w:color w:val="000000"/>
              </w:rPr>
              <w:t xml:space="preserve"> du groupement conjoint</w:t>
            </w:r>
          </w:p>
        </w:tc>
      </w:tr>
    </w:tbl>
    <w:p w14:paraId="395E0811" w14:textId="77777777" w:rsidR="00033797" w:rsidRDefault="005920C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33797" w:rsidRPr="00595B0D" w14:paraId="74BB94A5" w14:textId="77777777">
        <w:trPr>
          <w:trHeight w:val="202"/>
        </w:trPr>
        <w:tc>
          <w:tcPr>
            <w:tcW w:w="240" w:type="dxa"/>
            <w:tcMar>
              <w:top w:w="0" w:type="dxa"/>
              <w:left w:w="0" w:type="dxa"/>
              <w:bottom w:w="0" w:type="dxa"/>
              <w:right w:w="0" w:type="dxa"/>
            </w:tcMar>
          </w:tcPr>
          <w:p w14:paraId="67683776" w14:textId="77777777" w:rsidR="00033797" w:rsidRDefault="00CA0B1C">
            <w:pPr>
              <w:rPr>
                <w:sz w:val="2"/>
              </w:rPr>
            </w:pPr>
            <w:r>
              <w:pict w14:anchorId="7AF3DF7B">
                <v:shape id="_x0000_i1032" type="#_x0000_t75" style="width:12.75pt;height:12.75pt">
                  <v:imagedata r:id="rId17" o:title=""/>
                </v:shape>
              </w:pict>
            </w:r>
          </w:p>
        </w:tc>
        <w:tc>
          <w:tcPr>
            <w:tcW w:w="200" w:type="dxa"/>
            <w:tcMar>
              <w:top w:w="0" w:type="dxa"/>
              <w:left w:w="0" w:type="dxa"/>
              <w:bottom w:w="0" w:type="dxa"/>
              <w:right w:w="0" w:type="dxa"/>
            </w:tcMar>
          </w:tcPr>
          <w:p w14:paraId="2424880E" w14:textId="77777777" w:rsidR="00033797" w:rsidRDefault="00033797">
            <w:pPr>
              <w:rPr>
                <w:sz w:val="2"/>
              </w:rPr>
            </w:pPr>
          </w:p>
        </w:tc>
        <w:tc>
          <w:tcPr>
            <w:tcW w:w="9180" w:type="dxa"/>
            <w:tcMar>
              <w:top w:w="0" w:type="dxa"/>
              <w:left w:w="0" w:type="dxa"/>
              <w:bottom w:w="0" w:type="dxa"/>
              <w:right w:w="0" w:type="dxa"/>
            </w:tcMar>
          </w:tcPr>
          <w:p w14:paraId="288440ED" w14:textId="77777777" w:rsidR="00033797" w:rsidRDefault="005920CD">
            <w:pPr>
              <w:pStyle w:val="ParagrapheIndent1"/>
              <w:jc w:val="both"/>
              <w:rPr>
                <w:color w:val="000000"/>
              </w:rPr>
            </w:pPr>
            <w:proofErr w:type="gramStart"/>
            <w:r>
              <w:rPr>
                <w:color w:val="000000"/>
              </w:rPr>
              <w:t>non</w:t>
            </w:r>
            <w:proofErr w:type="gramEnd"/>
            <w:r>
              <w:rPr>
                <w:color w:val="000000"/>
              </w:rPr>
              <w:t xml:space="preserve"> solidaire du groupement conjoint</w:t>
            </w:r>
          </w:p>
        </w:tc>
      </w:tr>
    </w:tbl>
    <w:p w14:paraId="5B4261E5" w14:textId="77777777" w:rsidR="00033797" w:rsidRPr="00075FFE" w:rsidRDefault="005920CD">
      <w:pPr>
        <w:spacing w:line="240" w:lineRule="exact"/>
      </w:pPr>
      <w:r w:rsidRPr="00075FFE">
        <w:t xml:space="preserve"> </w:t>
      </w:r>
    </w:p>
    <w:tbl>
      <w:tblPr>
        <w:tblW w:w="0" w:type="auto"/>
        <w:tblInd w:w="80" w:type="dxa"/>
        <w:tblLayout w:type="fixed"/>
        <w:tblLook w:val="04A0" w:firstRow="1" w:lastRow="0" w:firstColumn="1" w:lastColumn="0" w:noHBand="0" w:noVBand="1"/>
      </w:tblPr>
      <w:tblGrid>
        <w:gridCol w:w="2460"/>
        <w:gridCol w:w="7140"/>
      </w:tblGrid>
      <w:tr w:rsidR="00033797" w:rsidRPr="00595B0D" w14:paraId="46B051A9"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B27405" w14:textId="77777777" w:rsidR="00033797" w:rsidRDefault="005920CD">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19B7E4" w14:textId="77777777" w:rsidR="00033797" w:rsidRDefault="00033797">
            <w:pPr>
              <w:pStyle w:val="saisieClientCel"/>
              <w:rPr>
                <w:rFonts w:ascii="Trebuchet MS" w:eastAsia="Trebuchet MS" w:hAnsi="Trebuchet MS" w:cs="Trebuchet MS"/>
                <w:color w:val="000000"/>
                <w:lang w:val="fr-FR"/>
              </w:rPr>
            </w:pPr>
          </w:p>
        </w:tc>
      </w:tr>
      <w:tr w:rsidR="00033797" w14:paraId="7045F58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39A432"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5D1045" w14:textId="77777777" w:rsidR="00033797" w:rsidRDefault="00033797">
            <w:pPr>
              <w:pStyle w:val="saisieClientCel"/>
              <w:rPr>
                <w:rFonts w:ascii="Trebuchet MS" w:eastAsia="Trebuchet MS" w:hAnsi="Trebuchet MS" w:cs="Trebuchet MS"/>
                <w:color w:val="000000"/>
                <w:lang w:val="fr-FR"/>
              </w:rPr>
            </w:pPr>
          </w:p>
        </w:tc>
      </w:tr>
      <w:tr w:rsidR="00033797" w14:paraId="622EA10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E8A99C"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BFABCC" w14:textId="77777777" w:rsidR="00033797" w:rsidRDefault="00033797">
            <w:pPr>
              <w:pStyle w:val="saisieClientCel"/>
              <w:rPr>
                <w:rFonts w:ascii="Trebuchet MS" w:eastAsia="Trebuchet MS" w:hAnsi="Trebuchet MS" w:cs="Trebuchet MS"/>
                <w:color w:val="000000"/>
                <w:lang w:val="fr-FR"/>
              </w:rPr>
            </w:pPr>
          </w:p>
        </w:tc>
      </w:tr>
      <w:tr w:rsidR="00033797" w14:paraId="54DD362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E557CD"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66126A" w14:textId="77777777" w:rsidR="00033797" w:rsidRDefault="00033797">
            <w:pPr>
              <w:pStyle w:val="saisieClientCel"/>
              <w:rPr>
                <w:rFonts w:ascii="Trebuchet MS" w:eastAsia="Trebuchet MS" w:hAnsi="Trebuchet MS" w:cs="Trebuchet MS"/>
                <w:color w:val="000000"/>
                <w:lang w:val="fr-FR"/>
              </w:rPr>
            </w:pPr>
          </w:p>
        </w:tc>
      </w:tr>
      <w:tr w:rsidR="00033797" w14:paraId="3C6C778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73B1F0"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7E2560" w14:textId="77777777" w:rsidR="00033797" w:rsidRDefault="00033797">
            <w:pPr>
              <w:pStyle w:val="saisieClientCel"/>
              <w:rPr>
                <w:rFonts w:ascii="Trebuchet MS" w:eastAsia="Trebuchet MS" w:hAnsi="Trebuchet MS" w:cs="Trebuchet MS"/>
                <w:color w:val="000000"/>
                <w:lang w:val="fr-FR"/>
              </w:rPr>
            </w:pPr>
          </w:p>
        </w:tc>
      </w:tr>
      <w:tr w:rsidR="00033797" w14:paraId="60C48DD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32D4A9"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15149C" w14:textId="77777777" w:rsidR="00033797" w:rsidRDefault="00033797">
            <w:pPr>
              <w:pStyle w:val="saisieClientCel"/>
              <w:rPr>
                <w:rFonts w:ascii="Trebuchet MS" w:eastAsia="Trebuchet MS" w:hAnsi="Trebuchet MS" w:cs="Trebuchet MS"/>
                <w:color w:val="000000"/>
                <w:lang w:val="fr-FR"/>
              </w:rPr>
            </w:pPr>
          </w:p>
        </w:tc>
      </w:tr>
      <w:tr w:rsidR="00033797" w14:paraId="4AEF45E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837EBF" w14:textId="77777777" w:rsidR="00033797" w:rsidRDefault="005920CD">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A26451" w14:textId="77777777" w:rsidR="00033797" w:rsidRDefault="00033797">
            <w:pPr>
              <w:pStyle w:val="saisieClientCel"/>
              <w:rPr>
                <w:rFonts w:ascii="Trebuchet MS" w:eastAsia="Trebuchet MS" w:hAnsi="Trebuchet MS" w:cs="Trebuchet MS"/>
                <w:color w:val="000000"/>
                <w:lang w:val="fr-FR"/>
              </w:rPr>
            </w:pPr>
          </w:p>
        </w:tc>
      </w:tr>
    </w:tbl>
    <w:p w14:paraId="58588308" w14:textId="77777777" w:rsidR="00033797" w:rsidRDefault="005920CD">
      <w:pPr>
        <w:spacing w:after="120" w:line="240" w:lineRule="exact"/>
      </w:pPr>
      <w:r>
        <w:t xml:space="preserve"> </w:t>
      </w:r>
    </w:p>
    <w:p w14:paraId="2D50EE84" w14:textId="77777777" w:rsidR="00614CCC" w:rsidRPr="00614CCC" w:rsidRDefault="00614CCC" w:rsidP="00614CCC">
      <w:pPr>
        <w:spacing w:after="120" w:line="240" w:lineRule="exact"/>
      </w:pPr>
      <w:r w:rsidRPr="00075FFE">
        <w:rPr>
          <w:rFonts w:ascii="Trebuchet MS" w:hAnsi="Trebuchet MS"/>
          <w:color w:val="000000"/>
          <w:sz w:val="20"/>
          <w:szCs w:val="20"/>
        </w:rPr>
        <w:t>Selon le d</w:t>
      </w:r>
      <w:r w:rsidRPr="00075FFE">
        <w:rPr>
          <w:rFonts w:ascii="Trebuchet MS" w:hAnsi="Trebuchet MS" w:cs="Marianne"/>
          <w:color w:val="000000"/>
          <w:sz w:val="20"/>
          <w:szCs w:val="20"/>
        </w:rPr>
        <w:t>é</w:t>
      </w:r>
      <w:r w:rsidRPr="00075FFE">
        <w:rPr>
          <w:rFonts w:ascii="Trebuchet MS" w:hAnsi="Trebuchet MS"/>
          <w:color w:val="000000"/>
          <w:sz w:val="20"/>
          <w:szCs w:val="20"/>
        </w:rPr>
        <w:t>cret n</w:t>
      </w:r>
      <w:r w:rsidRPr="00075FFE">
        <w:rPr>
          <w:rFonts w:ascii="Trebuchet MS" w:hAnsi="Trebuchet MS" w:cs="Marianne"/>
          <w:color w:val="000000"/>
          <w:sz w:val="20"/>
          <w:szCs w:val="20"/>
        </w:rPr>
        <w:t>°</w:t>
      </w:r>
      <w:r w:rsidRPr="00075FFE">
        <w:rPr>
          <w:rFonts w:ascii="Trebuchet MS" w:hAnsi="Trebuchet MS"/>
          <w:color w:val="000000"/>
          <w:sz w:val="20"/>
          <w:szCs w:val="20"/>
        </w:rPr>
        <w:t>2008-1354 du 18 d</w:t>
      </w:r>
      <w:r w:rsidRPr="00075FFE">
        <w:rPr>
          <w:rFonts w:ascii="Trebuchet MS" w:hAnsi="Trebuchet MS" w:cs="Marianne"/>
          <w:color w:val="000000"/>
          <w:sz w:val="20"/>
          <w:szCs w:val="20"/>
        </w:rPr>
        <w:t>é</w:t>
      </w:r>
      <w:r w:rsidRPr="00075FFE">
        <w:rPr>
          <w:rFonts w:ascii="Trebuchet MS" w:hAnsi="Trebuchet MS"/>
          <w:color w:val="000000"/>
          <w:sz w:val="20"/>
          <w:szCs w:val="20"/>
        </w:rPr>
        <w:t>cembre 2008</w:t>
      </w:r>
      <w:r>
        <w:rPr>
          <w:rFonts w:ascii="Trebuchet MS" w:hAnsi="Trebuchet MS"/>
          <w:color w:val="000000"/>
          <w:sz w:val="20"/>
          <w:szCs w:val="20"/>
        </w:rPr>
        <w:t>, a</w:t>
      </w:r>
      <w:r w:rsidRPr="00614CCC">
        <w:rPr>
          <w:rFonts w:ascii="Trebuchet MS" w:hAnsi="Trebuchet MS"/>
          <w:sz w:val="20"/>
          <w:szCs w:val="20"/>
        </w:rPr>
        <w:t>rticle 3 précisant les critères</w:t>
      </w:r>
      <w:r w:rsidRPr="00614CCC">
        <w:rPr>
          <w:rFonts w:ascii="Trebuchet MS" w:hAnsi="Trebuchet MS" w:cs="Calibri"/>
          <w:sz w:val="20"/>
          <w:szCs w:val="20"/>
        </w:rPr>
        <w:t> </w:t>
      </w:r>
      <w:r w:rsidRPr="00614CCC">
        <w:rPr>
          <w:rFonts w:ascii="Trebuchet MS" w:hAnsi="Trebuchet MS"/>
          <w:sz w:val="20"/>
          <w:szCs w:val="20"/>
        </w:rPr>
        <w:t>:</w:t>
      </w:r>
    </w:p>
    <w:p w14:paraId="00186742" w14:textId="77777777" w:rsidR="005920CD" w:rsidRPr="00E26866" w:rsidRDefault="005920CD" w:rsidP="005920CD">
      <w:pPr>
        <w:pStyle w:val="Corpsdetexte"/>
        <w:numPr>
          <w:ilvl w:val="0"/>
          <w:numId w:val="1"/>
        </w:numPr>
        <w:spacing w:after="0" w:line="240" w:lineRule="auto"/>
        <w:rPr>
          <w:rFonts w:ascii="Trebuchet MS" w:eastAsia="Trebuchet MS" w:hAnsi="Trebuchet MS"/>
          <w:color w:val="000000"/>
          <w:sz w:val="20"/>
        </w:rPr>
      </w:pPr>
      <w:r w:rsidRPr="00E26866">
        <w:rPr>
          <w:rFonts w:ascii="Trebuchet MS" w:eastAsia="Trebuchet MS" w:hAnsi="Trebuchet MS"/>
          <w:color w:val="000000"/>
          <w:sz w:val="20"/>
        </w:rPr>
        <w:t>Je suis une microentreprise, dont l'effectif est inférieur à 10 personnes et dont le chiffre d'affaires ou le total du bilan annuel n'excède pas 2 millions d'euros ;</w:t>
      </w:r>
    </w:p>
    <w:p w14:paraId="433E0048" w14:textId="77777777" w:rsidR="005920CD" w:rsidRPr="00E26866" w:rsidRDefault="005920CD" w:rsidP="005920CD">
      <w:pPr>
        <w:pStyle w:val="Corpsdetexte"/>
        <w:numPr>
          <w:ilvl w:val="0"/>
          <w:numId w:val="1"/>
        </w:numPr>
        <w:spacing w:after="0" w:line="240" w:lineRule="auto"/>
        <w:rPr>
          <w:rFonts w:ascii="Trebuchet MS" w:hAnsi="Trebuchet MS"/>
        </w:rPr>
      </w:pPr>
      <w:r w:rsidRPr="00E26866">
        <w:rPr>
          <w:rFonts w:ascii="Trebuchet MS" w:eastAsia="Trebuchet MS" w:hAnsi="Trebuchet MS"/>
          <w:color w:val="000000"/>
          <w:sz w:val="20"/>
        </w:rPr>
        <w:t>Je suis une PME dont l’effectif est inférieur à 250 personnes et dont le chiffre d’affaires annuel n'excède pas 50 millions d'euros ou dont le total de bilan n'excède pas 43 millions d'euros ;</w:t>
      </w:r>
    </w:p>
    <w:p w14:paraId="3C9D9191" w14:textId="77777777" w:rsidR="005920CD" w:rsidRPr="00E26866" w:rsidRDefault="005920CD" w:rsidP="005920CD">
      <w:pPr>
        <w:pStyle w:val="Corpsdetexte"/>
        <w:numPr>
          <w:ilvl w:val="0"/>
          <w:numId w:val="1"/>
        </w:numPr>
        <w:spacing w:after="0" w:line="240" w:lineRule="auto"/>
        <w:jc w:val="both"/>
        <w:rPr>
          <w:rFonts w:ascii="Trebuchet MS" w:eastAsia="Trebuchet MS" w:hAnsi="Trebuchet MS"/>
          <w:color w:val="000000"/>
          <w:sz w:val="20"/>
        </w:rPr>
      </w:pPr>
      <w:r w:rsidRPr="00E26866">
        <w:rPr>
          <w:rFonts w:ascii="Trebuchet MS" w:eastAsia="Trebuchet MS" w:hAnsi="Trebuchet MS"/>
          <w:color w:val="000000"/>
          <w:sz w:val="20"/>
        </w:rPr>
        <w:t>Je suis une ETI (Entreprise de Taille Intermédiaire</w:t>
      </w:r>
      <w:r w:rsidRPr="00E26866">
        <w:rPr>
          <w:rStyle w:val="Accentuationforte"/>
          <w:rFonts w:ascii="Trebuchet MS" w:eastAsia="Trebuchet MS" w:hAnsi="Trebuchet MS"/>
          <w:color w:val="000000"/>
          <w:sz w:val="20"/>
        </w:rPr>
        <w:t>)</w:t>
      </w:r>
      <w:r w:rsidRPr="00E26866">
        <w:rPr>
          <w:rFonts w:ascii="Trebuchet MS" w:eastAsia="Trebuchet MS" w:hAnsi="Trebuchet MS"/>
          <w:color w:val="000000"/>
          <w:sz w:val="20"/>
        </w:rPr>
        <w:t xml:space="preserve"> qui n'appartient pas à la catégorie des PME, dont l’effectif est inférieur à 5000 personnes et dont le chiffre d'affaires annuel n'excède pas 1 500 millions d'euros ou dont le total de bilan n'excède pas 2 000 millions d'euros ;</w:t>
      </w:r>
    </w:p>
    <w:p w14:paraId="03E62CC3" w14:textId="77777777" w:rsidR="005920CD" w:rsidRPr="00E26866" w:rsidRDefault="005920CD" w:rsidP="005920CD">
      <w:pPr>
        <w:pStyle w:val="Corpsdetexte"/>
        <w:numPr>
          <w:ilvl w:val="0"/>
          <w:numId w:val="1"/>
        </w:numPr>
        <w:spacing w:after="0" w:line="240" w:lineRule="auto"/>
        <w:jc w:val="both"/>
        <w:rPr>
          <w:rFonts w:ascii="Trebuchet MS" w:eastAsia="Trebuchet MS" w:hAnsi="Trebuchet MS"/>
          <w:color w:val="000000"/>
          <w:sz w:val="20"/>
        </w:rPr>
      </w:pPr>
      <w:r w:rsidRPr="00E26866">
        <w:rPr>
          <w:rFonts w:ascii="Trebuchet MS" w:eastAsia="Trebuchet MS" w:hAnsi="Trebuchet MS"/>
          <w:color w:val="000000"/>
          <w:sz w:val="20"/>
        </w:rPr>
        <w:t>Je suis une grande entreprise qui ne peut pas être classée dans les catégories précédentes</w:t>
      </w:r>
    </w:p>
    <w:p w14:paraId="304FFA73" w14:textId="77777777" w:rsidR="005920CD" w:rsidRPr="00075FFE" w:rsidRDefault="005920CD">
      <w:pPr>
        <w:spacing w:after="120" w:line="240" w:lineRule="exact"/>
      </w:pPr>
    </w:p>
    <w:p w14:paraId="0747DDCE" w14:textId="3491EAFC" w:rsidR="00033797" w:rsidRDefault="005920CD">
      <w:pPr>
        <w:pStyle w:val="ParagrapheIndent1"/>
        <w:spacing w:line="232" w:lineRule="exact"/>
        <w:jc w:val="both"/>
        <w:rPr>
          <w:color w:val="000000"/>
        </w:rPr>
      </w:pPr>
      <w:r>
        <w:rPr>
          <w:color w:val="000000"/>
        </w:rPr>
        <w:t>S'engage, au nom des membres du groupement, sur la base de l'offre du groupement,</w:t>
      </w:r>
    </w:p>
    <w:p w14:paraId="6B14DB02" w14:textId="77777777" w:rsidR="00033797" w:rsidRDefault="00033797">
      <w:pPr>
        <w:pStyle w:val="ParagrapheIndent1"/>
        <w:spacing w:line="232" w:lineRule="exact"/>
        <w:jc w:val="both"/>
        <w:rPr>
          <w:color w:val="000000"/>
        </w:rPr>
      </w:pPr>
    </w:p>
    <w:p w14:paraId="1A22DE41" w14:textId="13A1475A" w:rsidR="00033797" w:rsidRDefault="00614CCC">
      <w:pPr>
        <w:pStyle w:val="ParagrapheIndent1"/>
        <w:spacing w:after="240" w:line="232" w:lineRule="exact"/>
        <w:jc w:val="both"/>
        <w:rPr>
          <w:color w:val="000000"/>
        </w:rPr>
      </w:pPr>
      <w:r>
        <w:rPr>
          <w:color w:val="000000"/>
        </w:rPr>
        <w:t>À</w:t>
      </w:r>
      <w:r w:rsidR="005920CD">
        <w:rPr>
          <w:color w:val="000000"/>
        </w:rPr>
        <w:t xml:space="preserve"> exécuter les prestations demandées dans les conditions définies ci-après ;</w:t>
      </w:r>
    </w:p>
    <w:p w14:paraId="46B52746" w14:textId="2D3AF4E1" w:rsidR="005920CD" w:rsidRDefault="005920CD">
      <w:pPr>
        <w:pStyle w:val="ParagrapheIndent1"/>
        <w:spacing w:line="232" w:lineRule="exact"/>
        <w:jc w:val="both"/>
        <w:rPr>
          <w:color w:val="000000"/>
        </w:rPr>
      </w:pPr>
      <w:r>
        <w:rPr>
          <w:color w:val="000000"/>
        </w:rPr>
        <w:t>L'offre ainsi présentée n'est valable toutefois que si la décision d'attribution intervient dans un délai de 120 jours à compter de la date limite de réception des offres fixée par le règlement de la consultation.</w:t>
      </w:r>
    </w:p>
    <w:p w14:paraId="2EB08318" w14:textId="01E466DE" w:rsidR="005920CD" w:rsidRDefault="005920CD" w:rsidP="005920CD"/>
    <w:p w14:paraId="10A0DF59" w14:textId="77777777" w:rsidR="00F1704D" w:rsidRDefault="00F1704D" w:rsidP="005920CD"/>
    <w:p w14:paraId="6913242E" w14:textId="6B927DCB" w:rsidR="00F1704D" w:rsidRDefault="00F1704D" w:rsidP="00F1704D">
      <w:pPr>
        <w:pStyle w:val="Titre1"/>
        <w:rPr>
          <w:rFonts w:ascii="Trebuchet MS" w:eastAsia="Trebuchet MS" w:hAnsi="Trebuchet MS" w:cs="Trebuchet MS"/>
          <w:color w:val="000000"/>
          <w:sz w:val="28"/>
        </w:rPr>
      </w:pPr>
      <w:bookmarkStart w:id="9" w:name="_Toc220924538"/>
      <w:r>
        <w:rPr>
          <w:rFonts w:ascii="Trebuchet MS" w:eastAsia="Trebuchet MS" w:hAnsi="Trebuchet MS" w:cs="Trebuchet MS"/>
          <w:color w:val="000000"/>
          <w:sz w:val="28"/>
        </w:rPr>
        <w:t>3 – Conduite des prestations</w:t>
      </w:r>
      <w:bookmarkEnd w:id="9"/>
    </w:p>
    <w:p w14:paraId="06CC6DBB" w14:textId="77777777" w:rsidR="00F1704D" w:rsidRPr="00F1704D" w:rsidRDefault="00F1704D" w:rsidP="00F1704D">
      <w:pPr>
        <w:rPr>
          <w:rFonts w:ascii="Trebuchet MS" w:hAnsi="Trebuchet MS"/>
          <w:sz w:val="20"/>
          <w:szCs w:val="20"/>
        </w:rPr>
      </w:pPr>
      <w:r w:rsidRPr="00F1704D">
        <w:rPr>
          <w:rFonts w:ascii="Trebuchet MS" w:hAnsi="Trebuchet MS"/>
          <w:sz w:val="20"/>
          <w:szCs w:val="20"/>
        </w:rPr>
        <w:t>Il est expressément convenu que la conduite des prestations est assurée par :</w:t>
      </w:r>
    </w:p>
    <w:p w14:paraId="6B9A4FF8" w14:textId="77777777" w:rsidR="00F1704D" w:rsidRPr="00F1704D" w:rsidRDefault="00F1704D" w:rsidP="00F1704D">
      <w:pPr>
        <w:rPr>
          <w:rFonts w:ascii="Trebuchet MS" w:hAnsi="Trebuchet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5504"/>
      </w:tblGrid>
      <w:tr w:rsidR="00F1704D" w:rsidRPr="00F1704D" w14:paraId="7D4AE59E" w14:textId="77777777" w:rsidTr="00886CF8">
        <w:tc>
          <w:tcPr>
            <w:tcW w:w="4106" w:type="dxa"/>
            <w:shd w:val="clear" w:color="auto" w:fill="auto"/>
          </w:tcPr>
          <w:p w14:paraId="19FAD507" w14:textId="77777777" w:rsidR="00F1704D" w:rsidRPr="00F1704D" w:rsidRDefault="00F1704D" w:rsidP="00886CF8">
            <w:pPr>
              <w:jc w:val="center"/>
              <w:rPr>
                <w:rFonts w:ascii="Trebuchet MS" w:hAnsi="Trebuchet MS"/>
                <w:sz w:val="20"/>
                <w:szCs w:val="20"/>
              </w:rPr>
            </w:pPr>
            <w:r w:rsidRPr="00F1704D">
              <w:rPr>
                <w:rFonts w:ascii="Trebuchet MS" w:hAnsi="Trebuchet MS"/>
                <w:sz w:val="20"/>
                <w:szCs w:val="20"/>
              </w:rPr>
              <w:t>Nom / Société</w:t>
            </w:r>
          </w:p>
        </w:tc>
        <w:tc>
          <w:tcPr>
            <w:tcW w:w="5504" w:type="dxa"/>
            <w:shd w:val="clear" w:color="auto" w:fill="auto"/>
          </w:tcPr>
          <w:p w14:paraId="46CB38B2" w14:textId="77777777" w:rsidR="00F1704D" w:rsidRPr="00F1704D" w:rsidRDefault="00F1704D" w:rsidP="00886CF8">
            <w:pPr>
              <w:jc w:val="center"/>
              <w:rPr>
                <w:rFonts w:ascii="Trebuchet MS" w:hAnsi="Trebuchet MS"/>
                <w:sz w:val="20"/>
                <w:szCs w:val="20"/>
              </w:rPr>
            </w:pPr>
            <w:r w:rsidRPr="00F1704D">
              <w:rPr>
                <w:rFonts w:ascii="Trebuchet MS" w:hAnsi="Trebuchet MS"/>
                <w:sz w:val="20"/>
                <w:szCs w:val="20"/>
              </w:rPr>
              <w:t>Rôle dans la mission</w:t>
            </w:r>
          </w:p>
        </w:tc>
      </w:tr>
      <w:tr w:rsidR="00F1704D" w:rsidRPr="00F1704D" w14:paraId="701FFF40" w14:textId="77777777" w:rsidTr="00886CF8">
        <w:trPr>
          <w:trHeight w:val="567"/>
        </w:trPr>
        <w:tc>
          <w:tcPr>
            <w:tcW w:w="4106" w:type="dxa"/>
            <w:shd w:val="clear" w:color="auto" w:fill="auto"/>
          </w:tcPr>
          <w:p w14:paraId="3D57E040" w14:textId="77777777" w:rsidR="00F1704D" w:rsidRPr="00F1704D" w:rsidRDefault="00F1704D" w:rsidP="00886CF8">
            <w:pPr>
              <w:rPr>
                <w:rFonts w:ascii="Trebuchet MS" w:hAnsi="Trebuchet MS"/>
                <w:sz w:val="20"/>
                <w:szCs w:val="20"/>
              </w:rPr>
            </w:pPr>
          </w:p>
        </w:tc>
        <w:tc>
          <w:tcPr>
            <w:tcW w:w="5504" w:type="dxa"/>
            <w:shd w:val="clear" w:color="auto" w:fill="auto"/>
            <w:vAlign w:val="bottom"/>
          </w:tcPr>
          <w:p w14:paraId="6F42C8D8" w14:textId="77777777" w:rsidR="00F1704D" w:rsidRPr="00F1704D" w:rsidRDefault="00F1704D" w:rsidP="00886CF8">
            <w:pPr>
              <w:rPr>
                <w:rFonts w:ascii="Trebuchet MS" w:hAnsi="Trebuchet MS"/>
                <w:sz w:val="20"/>
                <w:szCs w:val="20"/>
              </w:rPr>
            </w:pPr>
            <w:r w:rsidRPr="00F1704D">
              <w:rPr>
                <w:rFonts w:ascii="Trebuchet MS" w:hAnsi="Trebuchet MS"/>
                <w:sz w:val="20"/>
                <w:szCs w:val="20"/>
              </w:rPr>
              <w:t>………………………………………………… Conducteur des prestations, interlocuteur privilégié</w:t>
            </w:r>
          </w:p>
        </w:tc>
      </w:tr>
      <w:tr w:rsidR="00F1704D" w:rsidRPr="00F1704D" w14:paraId="554798C1" w14:textId="77777777" w:rsidTr="00886CF8">
        <w:trPr>
          <w:trHeight w:val="737"/>
        </w:trPr>
        <w:tc>
          <w:tcPr>
            <w:tcW w:w="4106" w:type="dxa"/>
            <w:shd w:val="clear" w:color="auto" w:fill="auto"/>
          </w:tcPr>
          <w:p w14:paraId="169032F6" w14:textId="77777777" w:rsidR="00F1704D" w:rsidRPr="00F1704D" w:rsidRDefault="00F1704D" w:rsidP="00886CF8">
            <w:pPr>
              <w:rPr>
                <w:rFonts w:ascii="Trebuchet MS" w:hAnsi="Trebuchet MS"/>
                <w:sz w:val="20"/>
                <w:szCs w:val="20"/>
              </w:rPr>
            </w:pPr>
          </w:p>
        </w:tc>
        <w:tc>
          <w:tcPr>
            <w:tcW w:w="5504" w:type="dxa"/>
            <w:shd w:val="clear" w:color="auto" w:fill="auto"/>
          </w:tcPr>
          <w:p w14:paraId="34FFD2D2" w14:textId="77777777" w:rsidR="00F1704D" w:rsidRPr="00F1704D" w:rsidRDefault="00F1704D" w:rsidP="00886CF8">
            <w:pPr>
              <w:rPr>
                <w:rFonts w:ascii="Trebuchet MS" w:hAnsi="Trebuchet MS"/>
                <w:sz w:val="20"/>
                <w:szCs w:val="20"/>
              </w:rPr>
            </w:pPr>
            <w:r w:rsidRPr="00F1704D">
              <w:rPr>
                <w:rFonts w:ascii="Trebuchet MS" w:hAnsi="Trebuchet MS"/>
                <w:sz w:val="20"/>
                <w:szCs w:val="20"/>
              </w:rPr>
              <w:t>………………………………………………… suppléant du conducteur des prestations</w:t>
            </w:r>
          </w:p>
        </w:tc>
      </w:tr>
      <w:tr w:rsidR="00F1704D" w:rsidRPr="00F1704D" w14:paraId="1955F71F" w14:textId="77777777" w:rsidTr="00886CF8">
        <w:trPr>
          <w:trHeight w:val="567"/>
        </w:trPr>
        <w:tc>
          <w:tcPr>
            <w:tcW w:w="4106" w:type="dxa"/>
            <w:shd w:val="clear" w:color="auto" w:fill="auto"/>
          </w:tcPr>
          <w:p w14:paraId="36BC157B" w14:textId="77777777" w:rsidR="00F1704D" w:rsidRPr="00F1704D" w:rsidRDefault="00F1704D" w:rsidP="00886CF8">
            <w:pPr>
              <w:rPr>
                <w:rFonts w:ascii="Trebuchet MS" w:hAnsi="Trebuchet MS"/>
                <w:sz w:val="20"/>
                <w:szCs w:val="20"/>
              </w:rPr>
            </w:pPr>
          </w:p>
        </w:tc>
        <w:tc>
          <w:tcPr>
            <w:tcW w:w="5504" w:type="dxa"/>
            <w:shd w:val="clear" w:color="auto" w:fill="auto"/>
          </w:tcPr>
          <w:p w14:paraId="6890E2B4" w14:textId="77777777" w:rsidR="00F1704D" w:rsidRPr="00F1704D" w:rsidRDefault="00F1704D" w:rsidP="00886CF8">
            <w:pPr>
              <w:rPr>
                <w:rFonts w:ascii="Trebuchet MS" w:hAnsi="Trebuchet MS"/>
                <w:sz w:val="20"/>
                <w:szCs w:val="20"/>
              </w:rPr>
            </w:pPr>
          </w:p>
        </w:tc>
      </w:tr>
      <w:tr w:rsidR="00F1704D" w:rsidRPr="00F1704D" w14:paraId="752B5084" w14:textId="77777777" w:rsidTr="00886CF8">
        <w:trPr>
          <w:trHeight w:val="567"/>
        </w:trPr>
        <w:tc>
          <w:tcPr>
            <w:tcW w:w="4106" w:type="dxa"/>
            <w:shd w:val="clear" w:color="auto" w:fill="auto"/>
          </w:tcPr>
          <w:p w14:paraId="11F6310A" w14:textId="77777777" w:rsidR="00F1704D" w:rsidRPr="00F1704D" w:rsidRDefault="00F1704D" w:rsidP="00886CF8">
            <w:pPr>
              <w:rPr>
                <w:rFonts w:ascii="Trebuchet MS" w:hAnsi="Trebuchet MS"/>
                <w:sz w:val="20"/>
                <w:szCs w:val="20"/>
              </w:rPr>
            </w:pPr>
          </w:p>
        </w:tc>
        <w:tc>
          <w:tcPr>
            <w:tcW w:w="5504" w:type="dxa"/>
            <w:shd w:val="clear" w:color="auto" w:fill="auto"/>
          </w:tcPr>
          <w:p w14:paraId="2CC3F8C4" w14:textId="77777777" w:rsidR="00F1704D" w:rsidRPr="00F1704D" w:rsidRDefault="00F1704D" w:rsidP="00886CF8">
            <w:pPr>
              <w:rPr>
                <w:rFonts w:ascii="Trebuchet MS" w:hAnsi="Trebuchet MS"/>
                <w:sz w:val="20"/>
                <w:szCs w:val="20"/>
              </w:rPr>
            </w:pPr>
          </w:p>
        </w:tc>
      </w:tr>
      <w:tr w:rsidR="00F1704D" w:rsidRPr="00F1704D" w14:paraId="30541745" w14:textId="77777777" w:rsidTr="00886CF8">
        <w:trPr>
          <w:trHeight w:val="567"/>
        </w:trPr>
        <w:tc>
          <w:tcPr>
            <w:tcW w:w="4106" w:type="dxa"/>
            <w:shd w:val="clear" w:color="auto" w:fill="auto"/>
          </w:tcPr>
          <w:p w14:paraId="19BCC593" w14:textId="77777777" w:rsidR="00F1704D" w:rsidRPr="00F1704D" w:rsidRDefault="00F1704D" w:rsidP="00886CF8">
            <w:pPr>
              <w:rPr>
                <w:rFonts w:ascii="Trebuchet MS" w:hAnsi="Trebuchet MS"/>
                <w:sz w:val="20"/>
                <w:szCs w:val="20"/>
              </w:rPr>
            </w:pPr>
          </w:p>
        </w:tc>
        <w:tc>
          <w:tcPr>
            <w:tcW w:w="5504" w:type="dxa"/>
            <w:shd w:val="clear" w:color="auto" w:fill="auto"/>
          </w:tcPr>
          <w:p w14:paraId="79F46859" w14:textId="77777777" w:rsidR="00F1704D" w:rsidRPr="00F1704D" w:rsidRDefault="00F1704D" w:rsidP="00886CF8">
            <w:pPr>
              <w:rPr>
                <w:rFonts w:ascii="Trebuchet MS" w:hAnsi="Trebuchet MS"/>
                <w:sz w:val="20"/>
                <w:szCs w:val="20"/>
              </w:rPr>
            </w:pPr>
          </w:p>
        </w:tc>
      </w:tr>
      <w:tr w:rsidR="00F1704D" w:rsidRPr="00F1704D" w14:paraId="333A4C64" w14:textId="77777777" w:rsidTr="00886CF8">
        <w:trPr>
          <w:trHeight w:val="567"/>
        </w:trPr>
        <w:tc>
          <w:tcPr>
            <w:tcW w:w="4106" w:type="dxa"/>
            <w:shd w:val="clear" w:color="auto" w:fill="auto"/>
          </w:tcPr>
          <w:p w14:paraId="250D6C23" w14:textId="77777777" w:rsidR="00F1704D" w:rsidRPr="00F1704D" w:rsidRDefault="00F1704D" w:rsidP="00886CF8">
            <w:pPr>
              <w:rPr>
                <w:rFonts w:ascii="Trebuchet MS" w:hAnsi="Trebuchet MS"/>
                <w:sz w:val="20"/>
                <w:szCs w:val="20"/>
              </w:rPr>
            </w:pPr>
          </w:p>
        </w:tc>
        <w:tc>
          <w:tcPr>
            <w:tcW w:w="5504" w:type="dxa"/>
            <w:shd w:val="clear" w:color="auto" w:fill="auto"/>
          </w:tcPr>
          <w:p w14:paraId="0EFA4BCA" w14:textId="77777777" w:rsidR="00F1704D" w:rsidRPr="00F1704D" w:rsidRDefault="00F1704D" w:rsidP="00886CF8">
            <w:pPr>
              <w:rPr>
                <w:rFonts w:ascii="Trebuchet MS" w:hAnsi="Trebuchet MS"/>
                <w:sz w:val="20"/>
                <w:szCs w:val="20"/>
              </w:rPr>
            </w:pPr>
          </w:p>
        </w:tc>
      </w:tr>
    </w:tbl>
    <w:p w14:paraId="5E916128" w14:textId="77777777" w:rsidR="00F1704D" w:rsidRPr="00F1704D" w:rsidRDefault="00F1704D" w:rsidP="00F1704D">
      <w:pPr>
        <w:rPr>
          <w:rFonts w:ascii="Trebuchet MS" w:hAnsi="Trebuchet MS"/>
          <w:sz w:val="20"/>
          <w:szCs w:val="20"/>
        </w:rPr>
      </w:pPr>
    </w:p>
    <w:p w14:paraId="0A492AA7" w14:textId="77777777" w:rsidR="00F1704D" w:rsidRPr="00F1704D" w:rsidRDefault="00F1704D" w:rsidP="00F1704D">
      <w:pPr>
        <w:pStyle w:val="ParagrapheIndent2"/>
        <w:spacing w:after="240" w:line="232" w:lineRule="exact"/>
        <w:jc w:val="both"/>
        <w:rPr>
          <w:color w:val="000000"/>
          <w:szCs w:val="20"/>
        </w:rPr>
      </w:pPr>
      <w:r w:rsidRPr="00F1704D">
        <w:rPr>
          <w:color w:val="000000"/>
          <w:szCs w:val="20"/>
        </w:rPr>
        <w:t>Ces personnes participeront personnellement à l’exécution des prestations objet de ce marché, sans préjudice de la participation d’autres personnes nommées ultérieurement pour le besoin de l’opérations.</w:t>
      </w:r>
    </w:p>
    <w:p w14:paraId="33F60A75" w14:textId="77777777" w:rsidR="00F1704D" w:rsidRPr="00F1704D" w:rsidRDefault="00F1704D" w:rsidP="00F1704D">
      <w:pPr>
        <w:pStyle w:val="ParagrapheIndent2"/>
        <w:spacing w:after="240" w:line="232" w:lineRule="exact"/>
        <w:jc w:val="both"/>
        <w:rPr>
          <w:color w:val="000000"/>
          <w:szCs w:val="20"/>
        </w:rPr>
      </w:pPr>
      <w:r w:rsidRPr="00F1704D">
        <w:rPr>
          <w:color w:val="000000"/>
          <w:szCs w:val="20"/>
        </w:rPr>
        <w:t>Le conducteur principal des prestations, interlocuteur privilégié du maitre d’ouvrage, sera précisé ainsi que son suppléant. Leurs CV seront annexés à l’acte d’engagement.</w:t>
      </w:r>
    </w:p>
    <w:p w14:paraId="1DC405BD" w14:textId="77777777" w:rsidR="00F1704D" w:rsidRPr="005920CD" w:rsidRDefault="00F1704D" w:rsidP="005920CD"/>
    <w:p w14:paraId="2869F7CC" w14:textId="2F7C259A" w:rsidR="00033797" w:rsidRDefault="00F1704D">
      <w:pPr>
        <w:pStyle w:val="Titre1"/>
        <w:rPr>
          <w:rFonts w:ascii="Trebuchet MS" w:eastAsia="Trebuchet MS" w:hAnsi="Trebuchet MS" w:cs="Trebuchet MS"/>
          <w:color w:val="000000"/>
          <w:sz w:val="28"/>
        </w:rPr>
      </w:pPr>
      <w:bookmarkStart w:id="10" w:name="ArtL1_AE-3-A4"/>
      <w:bookmarkStart w:id="11" w:name="ArtL1_AE-3-A5"/>
      <w:bookmarkStart w:id="12" w:name="_Toc220924539"/>
      <w:bookmarkEnd w:id="10"/>
      <w:bookmarkEnd w:id="11"/>
      <w:r>
        <w:rPr>
          <w:rFonts w:ascii="Trebuchet MS" w:eastAsia="Trebuchet MS" w:hAnsi="Trebuchet MS" w:cs="Trebuchet MS"/>
          <w:color w:val="000000"/>
          <w:sz w:val="28"/>
        </w:rPr>
        <w:t>4</w:t>
      </w:r>
      <w:r w:rsidR="005920CD">
        <w:rPr>
          <w:rFonts w:ascii="Trebuchet MS" w:eastAsia="Trebuchet MS" w:hAnsi="Trebuchet MS" w:cs="Trebuchet MS"/>
          <w:color w:val="000000"/>
          <w:sz w:val="28"/>
        </w:rPr>
        <w:t xml:space="preserve"> - Prix</w:t>
      </w:r>
      <w:bookmarkEnd w:id="12"/>
    </w:p>
    <w:p w14:paraId="10398046" w14:textId="77777777" w:rsidR="00215D95" w:rsidRPr="00215D95" w:rsidRDefault="00215D95" w:rsidP="00215D95">
      <w:pPr>
        <w:jc w:val="both"/>
        <w:rPr>
          <w:sz w:val="22"/>
          <w:szCs w:val="22"/>
          <w:lang w:eastAsia="fr-FR"/>
        </w:rPr>
      </w:pPr>
      <w:r w:rsidRPr="00215D95">
        <w:rPr>
          <w:sz w:val="22"/>
          <w:szCs w:val="22"/>
          <w:lang w:eastAsia="fr-FR"/>
        </w:rPr>
        <w:t xml:space="preserve">L’offre est réputée établie sur la base des conditions économiques en vigueur au </w:t>
      </w:r>
      <w:r w:rsidRPr="00B26CE6">
        <w:rPr>
          <w:b/>
          <w:bCs/>
          <w:sz w:val="22"/>
          <w:szCs w:val="22"/>
          <w:lang w:eastAsia="fr-FR"/>
        </w:rPr>
        <w:t>mois Mo</w:t>
      </w:r>
      <w:r w:rsidRPr="00215D95">
        <w:rPr>
          <w:sz w:val="22"/>
          <w:szCs w:val="22"/>
          <w:lang w:eastAsia="fr-FR"/>
        </w:rPr>
        <w:t xml:space="preserve"> fixé en page de garde du présent Acte d’Engagement. </w:t>
      </w:r>
    </w:p>
    <w:p w14:paraId="08FAB987" w14:textId="77777777" w:rsidR="00215D95" w:rsidRPr="00215D95" w:rsidRDefault="00215D95" w:rsidP="00215D95">
      <w:pPr>
        <w:jc w:val="both"/>
        <w:rPr>
          <w:sz w:val="22"/>
          <w:szCs w:val="22"/>
          <w:lang w:eastAsia="fr-FR"/>
        </w:rPr>
      </w:pPr>
      <w:r w:rsidRPr="00215D95">
        <w:rPr>
          <w:sz w:val="22"/>
          <w:szCs w:val="22"/>
          <w:lang w:eastAsia="fr-FR"/>
        </w:rPr>
        <w:t>Elle résulte de l’appréciation de la complexité de l’opération et comprend les éléments de mission de maîtrise d’œuvre définis au présent marché.  </w:t>
      </w:r>
    </w:p>
    <w:p w14:paraId="15AC1715" w14:textId="77777777" w:rsidR="00215D95" w:rsidRPr="00215D95" w:rsidRDefault="00215D95" w:rsidP="00215D95">
      <w:pPr>
        <w:jc w:val="both"/>
        <w:rPr>
          <w:sz w:val="22"/>
          <w:szCs w:val="22"/>
          <w:lang w:eastAsia="fr-FR"/>
        </w:rPr>
      </w:pPr>
    </w:p>
    <w:p w14:paraId="05FE4C76" w14:textId="77777777" w:rsidR="00215D95" w:rsidRPr="00215D95" w:rsidRDefault="00215D95" w:rsidP="00215D95">
      <w:pPr>
        <w:jc w:val="both"/>
        <w:rPr>
          <w:sz w:val="22"/>
          <w:szCs w:val="22"/>
          <w:lang w:eastAsia="fr-FR"/>
        </w:rPr>
      </w:pPr>
      <w:r w:rsidRPr="00215D95">
        <w:rPr>
          <w:sz w:val="22"/>
          <w:szCs w:val="22"/>
          <w:lang w:eastAsia="fr-FR"/>
        </w:rPr>
        <w:t>Le forfait provisoire de rémunération est calculé sur la base suivante :</w:t>
      </w:r>
    </w:p>
    <w:p w14:paraId="07C7F774" w14:textId="77777777" w:rsidR="00215D95" w:rsidRPr="00215D95" w:rsidRDefault="00215D95" w:rsidP="00215D95">
      <w:pPr>
        <w:jc w:val="both"/>
        <w:rPr>
          <w:sz w:val="16"/>
          <w:szCs w:val="16"/>
          <w:lang w:eastAsia="fr-FR"/>
        </w:rPr>
      </w:pPr>
    </w:p>
    <w:p w14:paraId="1D6CD38A" w14:textId="716510E6" w:rsidR="00215D95" w:rsidRDefault="00215D95" w:rsidP="00215D95">
      <w:pPr>
        <w:jc w:val="both"/>
        <w:rPr>
          <w:sz w:val="22"/>
          <w:szCs w:val="22"/>
          <w:lang w:eastAsia="fr-FR"/>
        </w:rPr>
      </w:pPr>
      <w:r w:rsidRPr="00215D95">
        <w:rPr>
          <w:sz w:val="22"/>
          <w:szCs w:val="22"/>
          <w:lang w:eastAsia="fr-FR"/>
        </w:rPr>
        <w:t xml:space="preserve">Diagnostic (DIA) au sens de l’article R2431-19 du Code de la commande publique, mission de base en réhabilitation (AVP (APS+APD), </w:t>
      </w:r>
      <w:r>
        <w:rPr>
          <w:sz w:val="22"/>
          <w:szCs w:val="22"/>
          <w:lang w:eastAsia="fr-FR"/>
        </w:rPr>
        <w:t>(</w:t>
      </w:r>
      <w:r w:rsidRPr="00215D95">
        <w:rPr>
          <w:sz w:val="22"/>
          <w:szCs w:val="22"/>
          <w:lang w:eastAsia="fr-FR"/>
        </w:rPr>
        <w:t xml:space="preserve">PRO/VISA/DET/AOR) </w:t>
      </w:r>
    </w:p>
    <w:p w14:paraId="67106937" w14:textId="7BA14270" w:rsidR="00215D95" w:rsidRDefault="00215D95" w:rsidP="00215D95">
      <w:pPr>
        <w:jc w:val="both"/>
        <w:rPr>
          <w:sz w:val="22"/>
          <w:szCs w:val="22"/>
          <w:lang w:eastAsia="fr-FR"/>
        </w:rPr>
      </w:pPr>
    </w:p>
    <w:p w14:paraId="747EAC42" w14:textId="77777777" w:rsidR="00215D95" w:rsidRPr="00215D95" w:rsidRDefault="00215D95" w:rsidP="00215D95">
      <w:pPr>
        <w:jc w:val="both"/>
        <w:rPr>
          <w:sz w:val="22"/>
          <w:szCs w:val="22"/>
          <w:lang w:eastAsia="fr-FR"/>
        </w:rPr>
      </w:pPr>
    </w:p>
    <w:p w14:paraId="72FC2A06" w14:textId="77777777" w:rsidR="00215D95" w:rsidRPr="00215D95" w:rsidRDefault="00215D95" w:rsidP="00215D95">
      <w:pPr>
        <w:rPr>
          <w:sz w:val="22"/>
          <w:szCs w:val="22"/>
          <w:lang w:eastAsia="fr-FR"/>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1208"/>
        <w:gridCol w:w="2835"/>
        <w:gridCol w:w="1093"/>
      </w:tblGrid>
      <w:tr w:rsidR="00215D95" w:rsidRPr="00215D95" w14:paraId="7F330DB2" w14:textId="77777777" w:rsidTr="000E73C2">
        <w:trPr>
          <w:jc w:val="center"/>
        </w:trPr>
        <w:tc>
          <w:tcPr>
            <w:tcW w:w="3936" w:type="dxa"/>
            <w:tcBorders>
              <w:top w:val="nil"/>
              <w:left w:val="nil"/>
              <w:bottom w:val="dotted" w:sz="4" w:space="0" w:color="auto"/>
              <w:right w:val="dotted" w:sz="4" w:space="0" w:color="auto"/>
            </w:tcBorders>
            <w:shd w:val="clear" w:color="auto" w:fill="auto"/>
          </w:tcPr>
          <w:p w14:paraId="4EE520AA" w14:textId="77777777" w:rsidR="00215D95" w:rsidRPr="00215D95" w:rsidRDefault="00215D95" w:rsidP="00215D95">
            <w:pPr>
              <w:keepLines/>
              <w:tabs>
                <w:tab w:val="left" w:pos="284"/>
                <w:tab w:val="left" w:pos="567"/>
                <w:tab w:val="left" w:pos="851"/>
              </w:tabs>
              <w:rPr>
                <w:i/>
                <w:sz w:val="22"/>
                <w:szCs w:val="22"/>
                <w:lang w:eastAsia="fr-FR"/>
              </w:rPr>
            </w:pPr>
          </w:p>
        </w:tc>
        <w:tc>
          <w:tcPr>
            <w:tcW w:w="1208" w:type="dxa"/>
            <w:tcBorders>
              <w:top w:val="dotted" w:sz="4" w:space="0" w:color="auto"/>
              <w:left w:val="dotted" w:sz="4" w:space="0" w:color="auto"/>
              <w:bottom w:val="dotted" w:sz="4" w:space="0" w:color="auto"/>
              <w:right w:val="dotted" w:sz="4" w:space="0" w:color="auto"/>
            </w:tcBorders>
            <w:shd w:val="clear" w:color="auto" w:fill="auto"/>
          </w:tcPr>
          <w:p w14:paraId="4722F698" w14:textId="77777777" w:rsidR="00215D95" w:rsidRPr="00215D95" w:rsidRDefault="00215D95" w:rsidP="00215D95">
            <w:pPr>
              <w:keepLines/>
              <w:jc w:val="center"/>
              <w:rPr>
                <w:i/>
                <w:sz w:val="22"/>
                <w:szCs w:val="22"/>
                <w:lang w:eastAsia="fr-FR"/>
              </w:rPr>
            </w:pPr>
            <w:r w:rsidRPr="00215D95">
              <w:rPr>
                <w:i/>
                <w:sz w:val="22"/>
                <w:szCs w:val="22"/>
                <w:lang w:eastAsia="fr-FR"/>
              </w:rPr>
              <w:t>Symbole</w:t>
            </w:r>
          </w:p>
        </w:tc>
        <w:tc>
          <w:tcPr>
            <w:tcW w:w="2835" w:type="dxa"/>
            <w:tcBorders>
              <w:top w:val="dotted" w:sz="4" w:space="0" w:color="auto"/>
              <w:left w:val="dotted" w:sz="4" w:space="0" w:color="auto"/>
              <w:bottom w:val="dotted" w:sz="4" w:space="0" w:color="auto"/>
              <w:right w:val="dotted" w:sz="4" w:space="0" w:color="auto"/>
            </w:tcBorders>
            <w:shd w:val="clear" w:color="auto" w:fill="auto"/>
          </w:tcPr>
          <w:p w14:paraId="235B0115" w14:textId="77777777" w:rsidR="00215D95" w:rsidRPr="00215D95" w:rsidRDefault="00215D95" w:rsidP="00215D95">
            <w:pPr>
              <w:keepLines/>
              <w:tabs>
                <w:tab w:val="left" w:pos="284"/>
                <w:tab w:val="left" w:pos="567"/>
                <w:tab w:val="left" w:pos="851"/>
              </w:tabs>
              <w:jc w:val="center"/>
              <w:rPr>
                <w:i/>
                <w:sz w:val="22"/>
                <w:szCs w:val="22"/>
                <w:lang w:eastAsia="fr-FR"/>
              </w:rPr>
            </w:pPr>
            <w:r w:rsidRPr="00215D95">
              <w:rPr>
                <w:i/>
                <w:sz w:val="22"/>
                <w:szCs w:val="22"/>
                <w:lang w:eastAsia="fr-FR"/>
              </w:rPr>
              <w:t>Montant</w:t>
            </w:r>
          </w:p>
        </w:tc>
        <w:tc>
          <w:tcPr>
            <w:tcW w:w="1093" w:type="dxa"/>
            <w:tcBorders>
              <w:top w:val="dotted" w:sz="4" w:space="0" w:color="auto"/>
              <w:left w:val="dotted" w:sz="4" w:space="0" w:color="auto"/>
              <w:bottom w:val="dotted" w:sz="4" w:space="0" w:color="auto"/>
              <w:right w:val="dotted" w:sz="4" w:space="0" w:color="auto"/>
            </w:tcBorders>
            <w:shd w:val="clear" w:color="auto" w:fill="auto"/>
          </w:tcPr>
          <w:p w14:paraId="754550A0" w14:textId="77777777" w:rsidR="00215D95" w:rsidRPr="00215D95" w:rsidRDefault="00215D95" w:rsidP="00215D95">
            <w:pPr>
              <w:keepLines/>
              <w:jc w:val="center"/>
              <w:rPr>
                <w:i/>
                <w:sz w:val="22"/>
                <w:szCs w:val="22"/>
                <w:lang w:eastAsia="fr-FR"/>
              </w:rPr>
            </w:pPr>
            <w:r w:rsidRPr="00215D95">
              <w:rPr>
                <w:i/>
                <w:sz w:val="22"/>
                <w:szCs w:val="22"/>
                <w:lang w:eastAsia="fr-FR"/>
              </w:rPr>
              <w:t>Unité</w:t>
            </w:r>
          </w:p>
        </w:tc>
      </w:tr>
      <w:tr w:rsidR="00215D95" w:rsidRPr="00215D95" w14:paraId="319047C4" w14:textId="77777777" w:rsidTr="000E73C2">
        <w:trPr>
          <w:jc w:val="center"/>
        </w:trPr>
        <w:tc>
          <w:tcPr>
            <w:tcW w:w="3936" w:type="dxa"/>
            <w:tcBorders>
              <w:top w:val="dotted" w:sz="4" w:space="0" w:color="auto"/>
              <w:left w:val="dotted" w:sz="4" w:space="0" w:color="auto"/>
              <w:bottom w:val="dotted" w:sz="4" w:space="0" w:color="auto"/>
              <w:right w:val="dotted" w:sz="4" w:space="0" w:color="auto"/>
            </w:tcBorders>
            <w:shd w:val="clear" w:color="auto" w:fill="auto"/>
            <w:vAlign w:val="center"/>
          </w:tcPr>
          <w:p w14:paraId="64A1645E" w14:textId="77777777" w:rsidR="00215D95" w:rsidRPr="00215D95" w:rsidRDefault="00215D95" w:rsidP="00215D95">
            <w:pPr>
              <w:keepLines/>
              <w:tabs>
                <w:tab w:val="left" w:pos="284"/>
                <w:tab w:val="left" w:pos="567"/>
                <w:tab w:val="left" w:pos="851"/>
              </w:tabs>
              <w:rPr>
                <w:i/>
                <w:sz w:val="22"/>
                <w:szCs w:val="22"/>
                <w:lang w:eastAsia="fr-FR"/>
              </w:rPr>
            </w:pPr>
            <w:r w:rsidRPr="00215D95">
              <w:rPr>
                <w:i/>
                <w:sz w:val="22"/>
                <w:szCs w:val="22"/>
                <w:lang w:eastAsia="fr-FR"/>
              </w:rPr>
              <w:t>Enveloppe financière affectée aux travaux (hors taxe)</w:t>
            </w:r>
          </w:p>
        </w:tc>
        <w:tc>
          <w:tcPr>
            <w:tcW w:w="1208" w:type="dxa"/>
            <w:tcBorders>
              <w:top w:val="dotted" w:sz="4" w:space="0" w:color="auto"/>
              <w:left w:val="dotted" w:sz="4" w:space="0" w:color="auto"/>
              <w:bottom w:val="dotted" w:sz="4" w:space="0" w:color="auto"/>
              <w:right w:val="dotted" w:sz="4" w:space="0" w:color="auto"/>
            </w:tcBorders>
            <w:shd w:val="clear" w:color="auto" w:fill="auto"/>
            <w:vAlign w:val="center"/>
          </w:tcPr>
          <w:p w14:paraId="1E9449FC" w14:textId="77777777" w:rsidR="00215D95" w:rsidRPr="00215D95" w:rsidRDefault="00215D95" w:rsidP="00215D95">
            <w:pPr>
              <w:keepLines/>
              <w:jc w:val="center"/>
              <w:rPr>
                <w:b/>
                <w:sz w:val="22"/>
                <w:szCs w:val="22"/>
                <w:lang w:eastAsia="fr-FR"/>
              </w:rPr>
            </w:pPr>
            <w:proofErr w:type="gramStart"/>
            <w:r w:rsidRPr="00215D95">
              <w:rPr>
                <w:b/>
                <w:sz w:val="22"/>
                <w:szCs w:val="22"/>
                <w:lang w:eastAsia="fr-FR"/>
              </w:rPr>
              <w:t>C(</w:t>
            </w:r>
            <w:proofErr w:type="gramEnd"/>
            <w:r w:rsidRPr="00215D95">
              <w:rPr>
                <w:b/>
                <w:sz w:val="22"/>
                <w:szCs w:val="22"/>
                <w:lang w:eastAsia="fr-FR"/>
              </w:rPr>
              <w:t>0)</w:t>
            </w:r>
          </w:p>
        </w:tc>
        <w:tc>
          <w:tcPr>
            <w:tcW w:w="2835" w:type="dxa"/>
            <w:tcBorders>
              <w:top w:val="dotted" w:sz="4" w:space="0" w:color="auto"/>
              <w:left w:val="dotted" w:sz="4" w:space="0" w:color="auto"/>
              <w:bottom w:val="dotted" w:sz="4" w:space="0" w:color="auto"/>
              <w:right w:val="dotted" w:sz="4" w:space="0" w:color="auto"/>
            </w:tcBorders>
            <w:shd w:val="clear" w:color="auto" w:fill="auto"/>
            <w:vAlign w:val="center"/>
          </w:tcPr>
          <w:p w14:paraId="39E7083D" w14:textId="025D455F" w:rsidR="00215D95" w:rsidRPr="00215D95" w:rsidRDefault="00215D95" w:rsidP="00215D95">
            <w:pPr>
              <w:keepLines/>
              <w:tabs>
                <w:tab w:val="left" w:pos="284"/>
                <w:tab w:val="left" w:pos="567"/>
                <w:tab w:val="left" w:pos="851"/>
              </w:tabs>
              <w:jc w:val="center"/>
              <w:rPr>
                <w:b/>
                <w:sz w:val="22"/>
                <w:szCs w:val="22"/>
                <w:lang w:eastAsia="fr-FR"/>
              </w:rPr>
            </w:pPr>
            <w:r>
              <w:rPr>
                <w:b/>
                <w:sz w:val="22"/>
                <w:szCs w:val="22"/>
                <w:lang w:eastAsia="fr-FR"/>
              </w:rPr>
              <w:t>3 </w:t>
            </w:r>
            <w:r w:rsidR="00B26CE6">
              <w:rPr>
                <w:b/>
                <w:sz w:val="22"/>
                <w:szCs w:val="22"/>
                <w:lang w:eastAsia="fr-FR"/>
              </w:rPr>
              <w:t>0</w:t>
            </w:r>
            <w:r>
              <w:rPr>
                <w:b/>
                <w:sz w:val="22"/>
                <w:szCs w:val="22"/>
                <w:lang w:eastAsia="fr-FR"/>
              </w:rPr>
              <w:t xml:space="preserve">00 </w:t>
            </w:r>
            <w:r w:rsidRPr="00215D95">
              <w:rPr>
                <w:b/>
                <w:sz w:val="22"/>
                <w:szCs w:val="22"/>
                <w:lang w:eastAsia="fr-FR"/>
              </w:rPr>
              <w:t>000,00</w:t>
            </w:r>
          </w:p>
        </w:tc>
        <w:tc>
          <w:tcPr>
            <w:tcW w:w="1093" w:type="dxa"/>
            <w:tcBorders>
              <w:top w:val="dotted" w:sz="4" w:space="0" w:color="auto"/>
              <w:left w:val="dotted" w:sz="4" w:space="0" w:color="auto"/>
              <w:bottom w:val="dotted" w:sz="4" w:space="0" w:color="auto"/>
              <w:right w:val="dotted" w:sz="4" w:space="0" w:color="auto"/>
            </w:tcBorders>
            <w:shd w:val="clear" w:color="auto" w:fill="auto"/>
            <w:vAlign w:val="center"/>
          </w:tcPr>
          <w:p w14:paraId="6F33CEC5" w14:textId="77777777" w:rsidR="00215D95" w:rsidRPr="00215D95" w:rsidRDefault="00215D95" w:rsidP="00215D95">
            <w:pPr>
              <w:keepLines/>
              <w:jc w:val="center"/>
              <w:rPr>
                <w:b/>
                <w:sz w:val="22"/>
                <w:szCs w:val="22"/>
                <w:lang w:eastAsia="fr-FR"/>
              </w:rPr>
            </w:pPr>
            <w:r w:rsidRPr="00215D95">
              <w:rPr>
                <w:b/>
                <w:sz w:val="22"/>
                <w:szCs w:val="22"/>
                <w:lang w:eastAsia="fr-FR"/>
              </w:rPr>
              <w:t>€ HT</w:t>
            </w:r>
          </w:p>
        </w:tc>
      </w:tr>
      <w:tr w:rsidR="00215D95" w:rsidRPr="00215D95" w14:paraId="25A3CE5E" w14:textId="77777777" w:rsidTr="000E73C2">
        <w:trPr>
          <w:jc w:val="center"/>
        </w:trPr>
        <w:tc>
          <w:tcPr>
            <w:tcW w:w="3936" w:type="dxa"/>
            <w:tcBorders>
              <w:top w:val="dotted" w:sz="4" w:space="0" w:color="auto"/>
              <w:left w:val="dotted" w:sz="4" w:space="0" w:color="auto"/>
              <w:bottom w:val="dotted" w:sz="4" w:space="0" w:color="auto"/>
              <w:right w:val="dotted" w:sz="4" w:space="0" w:color="auto"/>
            </w:tcBorders>
            <w:shd w:val="clear" w:color="auto" w:fill="auto"/>
            <w:vAlign w:val="center"/>
          </w:tcPr>
          <w:p w14:paraId="071DE8C6" w14:textId="77777777" w:rsidR="00215D95" w:rsidRPr="00215D95" w:rsidRDefault="00215D95" w:rsidP="00215D95">
            <w:pPr>
              <w:keepLines/>
              <w:tabs>
                <w:tab w:val="left" w:pos="284"/>
                <w:tab w:val="left" w:pos="567"/>
                <w:tab w:val="left" w:pos="851"/>
              </w:tabs>
              <w:rPr>
                <w:i/>
                <w:sz w:val="22"/>
                <w:szCs w:val="22"/>
                <w:lang w:eastAsia="fr-FR"/>
              </w:rPr>
            </w:pPr>
            <w:r w:rsidRPr="00215D95">
              <w:rPr>
                <w:i/>
                <w:sz w:val="22"/>
                <w:szCs w:val="22"/>
                <w:lang w:eastAsia="fr-FR"/>
              </w:rPr>
              <w:t>Forfait de rémunération provisoire hors taxe</w:t>
            </w:r>
          </w:p>
        </w:tc>
        <w:tc>
          <w:tcPr>
            <w:tcW w:w="1208" w:type="dxa"/>
            <w:tcBorders>
              <w:top w:val="dotted" w:sz="4" w:space="0" w:color="auto"/>
              <w:left w:val="dotted" w:sz="4" w:space="0" w:color="auto"/>
              <w:bottom w:val="dotted" w:sz="4" w:space="0" w:color="auto"/>
              <w:right w:val="dotted" w:sz="4" w:space="0" w:color="auto"/>
            </w:tcBorders>
            <w:shd w:val="clear" w:color="auto" w:fill="auto"/>
            <w:vAlign w:val="center"/>
          </w:tcPr>
          <w:p w14:paraId="21779ABF" w14:textId="77777777" w:rsidR="00215D95" w:rsidRPr="00215D95" w:rsidRDefault="00215D95" w:rsidP="00215D95">
            <w:pPr>
              <w:keepLines/>
              <w:jc w:val="center"/>
              <w:rPr>
                <w:b/>
                <w:sz w:val="22"/>
                <w:szCs w:val="22"/>
                <w:lang w:eastAsia="fr-FR"/>
              </w:rPr>
            </w:pPr>
            <w:r w:rsidRPr="00215D95">
              <w:rPr>
                <w:b/>
                <w:sz w:val="22"/>
                <w:szCs w:val="22"/>
                <w:lang w:eastAsia="fr-FR"/>
              </w:rPr>
              <w:t>F(</w:t>
            </w:r>
            <w:proofErr w:type="spellStart"/>
            <w:r w:rsidRPr="00215D95">
              <w:rPr>
                <w:b/>
                <w:sz w:val="22"/>
                <w:szCs w:val="22"/>
                <w:lang w:eastAsia="fr-FR"/>
              </w:rPr>
              <w:t>provis</w:t>
            </w:r>
            <w:proofErr w:type="spellEnd"/>
            <w:r w:rsidRPr="00215D95">
              <w:rPr>
                <w:b/>
                <w:sz w:val="22"/>
                <w:szCs w:val="22"/>
                <w:lang w:eastAsia="fr-FR"/>
              </w:rPr>
              <w:t>)</w:t>
            </w:r>
          </w:p>
        </w:tc>
        <w:tc>
          <w:tcPr>
            <w:tcW w:w="2835" w:type="dxa"/>
            <w:tcBorders>
              <w:top w:val="dotted" w:sz="4" w:space="0" w:color="auto"/>
              <w:left w:val="dotted" w:sz="4" w:space="0" w:color="auto"/>
              <w:bottom w:val="dotted" w:sz="4" w:space="0" w:color="auto"/>
              <w:right w:val="dotted" w:sz="4" w:space="0" w:color="auto"/>
            </w:tcBorders>
            <w:shd w:val="clear" w:color="auto" w:fill="C5E0B3"/>
            <w:vAlign w:val="center"/>
          </w:tcPr>
          <w:p w14:paraId="04784850" w14:textId="77777777" w:rsidR="00215D95" w:rsidRPr="00215D95" w:rsidRDefault="00215D95" w:rsidP="00215D95">
            <w:pPr>
              <w:keepLines/>
              <w:tabs>
                <w:tab w:val="left" w:pos="284"/>
                <w:tab w:val="left" w:pos="567"/>
                <w:tab w:val="left" w:pos="851"/>
              </w:tabs>
              <w:jc w:val="center"/>
              <w:rPr>
                <w:sz w:val="22"/>
                <w:szCs w:val="22"/>
                <w:lang w:eastAsia="fr-FR"/>
              </w:rPr>
            </w:pPr>
            <w:r w:rsidRPr="00215D95">
              <w:rPr>
                <w:sz w:val="22"/>
                <w:szCs w:val="22"/>
                <w:lang w:eastAsia="fr-FR"/>
              </w:rPr>
              <w:t>A compléter par le candidat</w:t>
            </w:r>
          </w:p>
        </w:tc>
        <w:tc>
          <w:tcPr>
            <w:tcW w:w="1093" w:type="dxa"/>
            <w:tcBorders>
              <w:top w:val="dotted" w:sz="4" w:space="0" w:color="auto"/>
              <w:left w:val="dotted" w:sz="4" w:space="0" w:color="auto"/>
              <w:bottom w:val="dotted" w:sz="4" w:space="0" w:color="auto"/>
              <w:right w:val="dotted" w:sz="4" w:space="0" w:color="auto"/>
            </w:tcBorders>
            <w:shd w:val="clear" w:color="auto" w:fill="auto"/>
            <w:vAlign w:val="center"/>
          </w:tcPr>
          <w:p w14:paraId="157ADE03" w14:textId="77777777" w:rsidR="00215D95" w:rsidRPr="00215D95" w:rsidRDefault="00215D95" w:rsidP="00215D95">
            <w:pPr>
              <w:keepLines/>
              <w:jc w:val="center"/>
              <w:rPr>
                <w:b/>
                <w:sz w:val="22"/>
                <w:szCs w:val="22"/>
                <w:lang w:eastAsia="fr-FR"/>
              </w:rPr>
            </w:pPr>
            <w:r w:rsidRPr="00215D95">
              <w:rPr>
                <w:b/>
                <w:sz w:val="22"/>
                <w:szCs w:val="22"/>
                <w:lang w:eastAsia="fr-FR"/>
              </w:rPr>
              <w:t>€ HT</w:t>
            </w:r>
          </w:p>
        </w:tc>
      </w:tr>
      <w:tr w:rsidR="00215D95" w:rsidRPr="00215D95" w14:paraId="255F1900" w14:textId="77777777" w:rsidTr="000E73C2">
        <w:trPr>
          <w:trHeight w:val="716"/>
          <w:jc w:val="center"/>
        </w:trPr>
        <w:tc>
          <w:tcPr>
            <w:tcW w:w="3936" w:type="dxa"/>
            <w:tcBorders>
              <w:top w:val="dotted" w:sz="4" w:space="0" w:color="auto"/>
              <w:left w:val="dotted" w:sz="4" w:space="0" w:color="auto"/>
              <w:bottom w:val="dotted" w:sz="4" w:space="0" w:color="auto"/>
              <w:right w:val="dotted" w:sz="4" w:space="0" w:color="auto"/>
            </w:tcBorders>
            <w:shd w:val="clear" w:color="auto" w:fill="auto"/>
            <w:vAlign w:val="center"/>
          </w:tcPr>
          <w:p w14:paraId="1830A53F" w14:textId="77777777" w:rsidR="00215D95" w:rsidRPr="00215D95" w:rsidRDefault="00215D95" w:rsidP="00215D95">
            <w:pPr>
              <w:keepLines/>
              <w:tabs>
                <w:tab w:val="left" w:pos="284"/>
                <w:tab w:val="left" w:pos="567"/>
                <w:tab w:val="left" w:pos="851"/>
              </w:tabs>
              <w:rPr>
                <w:b/>
                <w:sz w:val="22"/>
                <w:szCs w:val="22"/>
                <w:lang w:eastAsia="fr-FR"/>
              </w:rPr>
            </w:pPr>
            <w:r w:rsidRPr="00215D95">
              <w:rPr>
                <w:i/>
                <w:sz w:val="22"/>
                <w:szCs w:val="22"/>
                <w:lang w:eastAsia="fr-FR"/>
              </w:rPr>
              <w:t>Soit un Taux de rémunération provisoire</w:t>
            </w:r>
          </w:p>
        </w:tc>
        <w:tc>
          <w:tcPr>
            <w:tcW w:w="1208" w:type="dxa"/>
            <w:tcBorders>
              <w:top w:val="dotted" w:sz="4" w:space="0" w:color="auto"/>
              <w:left w:val="dotted" w:sz="4" w:space="0" w:color="auto"/>
              <w:bottom w:val="dotted" w:sz="4" w:space="0" w:color="auto"/>
              <w:right w:val="dotted" w:sz="4" w:space="0" w:color="auto"/>
            </w:tcBorders>
            <w:shd w:val="clear" w:color="auto" w:fill="auto"/>
            <w:vAlign w:val="center"/>
          </w:tcPr>
          <w:p w14:paraId="1D40251A" w14:textId="77777777" w:rsidR="00215D95" w:rsidRPr="00215D95" w:rsidRDefault="00215D95" w:rsidP="00215D95">
            <w:pPr>
              <w:keepLines/>
              <w:jc w:val="center"/>
              <w:rPr>
                <w:b/>
                <w:sz w:val="22"/>
                <w:szCs w:val="22"/>
                <w:lang w:eastAsia="fr-FR"/>
              </w:rPr>
            </w:pPr>
            <w:r w:rsidRPr="00215D95">
              <w:rPr>
                <w:b/>
                <w:sz w:val="22"/>
                <w:szCs w:val="22"/>
                <w:lang w:eastAsia="fr-FR"/>
              </w:rPr>
              <w:t>T(</w:t>
            </w:r>
            <w:proofErr w:type="spellStart"/>
            <w:r w:rsidRPr="00215D95">
              <w:rPr>
                <w:b/>
                <w:sz w:val="22"/>
                <w:szCs w:val="22"/>
                <w:lang w:eastAsia="fr-FR"/>
              </w:rPr>
              <w:t>provis</w:t>
            </w:r>
            <w:proofErr w:type="spellEnd"/>
            <w:r w:rsidRPr="00215D95">
              <w:rPr>
                <w:b/>
                <w:sz w:val="22"/>
                <w:szCs w:val="22"/>
                <w:lang w:eastAsia="fr-FR"/>
              </w:rPr>
              <w:t>)</w:t>
            </w:r>
          </w:p>
        </w:tc>
        <w:tc>
          <w:tcPr>
            <w:tcW w:w="2835" w:type="dxa"/>
            <w:tcBorders>
              <w:top w:val="dotted" w:sz="4" w:space="0" w:color="auto"/>
              <w:left w:val="dotted" w:sz="4" w:space="0" w:color="auto"/>
              <w:bottom w:val="dotted" w:sz="4" w:space="0" w:color="auto"/>
              <w:right w:val="dotted" w:sz="4" w:space="0" w:color="auto"/>
            </w:tcBorders>
            <w:shd w:val="clear" w:color="auto" w:fill="C5E0B3"/>
            <w:vAlign w:val="center"/>
          </w:tcPr>
          <w:p w14:paraId="40DC074D" w14:textId="77777777" w:rsidR="00215D95" w:rsidRPr="00215D95" w:rsidRDefault="00215D95" w:rsidP="00215D95">
            <w:pPr>
              <w:keepLines/>
              <w:tabs>
                <w:tab w:val="left" w:pos="284"/>
                <w:tab w:val="left" w:pos="567"/>
                <w:tab w:val="left" w:pos="851"/>
              </w:tabs>
              <w:jc w:val="center"/>
              <w:rPr>
                <w:sz w:val="22"/>
                <w:szCs w:val="22"/>
                <w:lang w:eastAsia="fr-FR"/>
              </w:rPr>
            </w:pPr>
            <w:r w:rsidRPr="00215D95">
              <w:rPr>
                <w:sz w:val="22"/>
                <w:szCs w:val="22"/>
                <w:lang w:eastAsia="fr-FR"/>
              </w:rPr>
              <w:t>A compléter par le candidat</w:t>
            </w:r>
          </w:p>
        </w:tc>
        <w:tc>
          <w:tcPr>
            <w:tcW w:w="1093" w:type="dxa"/>
            <w:tcBorders>
              <w:top w:val="dotted" w:sz="4" w:space="0" w:color="auto"/>
              <w:left w:val="dotted" w:sz="4" w:space="0" w:color="auto"/>
              <w:bottom w:val="dotted" w:sz="4" w:space="0" w:color="auto"/>
              <w:right w:val="dotted" w:sz="4" w:space="0" w:color="auto"/>
            </w:tcBorders>
            <w:shd w:val="clear" w:color="auto" w:fill="auto"/>
            <w:vAlign w:val="center"/>
          </w:tcPr>
          <w:p w14:paraId="5410D8EF" w14:textId="77777777" w:rsidR="00215D95" w:rsidRPr="00215D95" w:rsidRDefault="00215D95" w:rsidP="00215D95">
            <w:pPr>
              <w:keepLines/>
              <w:jc w:val="center"/>
              <w:rPr>
                <w:b/>
                <w:sz w:val="22"/>
                <w:szCs w:val="22"/>
                <w:lang w:eastAsia="fr-FR"/>
              </w:rPr>
            </w:pPr>
            <w:r w:rsidRPr="00215D95">
              <w:rPr>
                <w:b/>
                <w:sz w:val="22"/>
                <w:szCs w:val="22"/>
                <w:lang w:eastAsia="fr-FR"/>
              </w:rPr>
              <w:t>%</w:t>
            </w:r>
          </w:p>
        </w:tc>
      </w:tr>
      <w:tr w:rsidR="00215D95" w:rsidRPr="00215D95" w14:paraId="11E82D76" w14:textId="77777777" w:rsidTr="000E73C2">
        <w:trPr>
          <w:trHeight w:val="558"/>
          <w:jc w:val="center"/>
        </w:trPr>
        <w:tc>
          <w:tcPr>
            <w:tcW w:w="3936" w:type="dxa"/>
            <w:tcBorders>
              <w:top w:val="dotted" w:sz="4" w:space="0" w:color="auto"/>
              <w:left w:val="dotted" w:sz="4" w:space="0" w:color="auto"/>
              <w:bottom w:val="dotted" w:sz="4" w:space="0" w:color="auto"/>
              <w:right w:val="dotted" w:sz="4" w:space="0" w:color="auto"/>
            </w:tcBorders>
            <w:shd w:val="clear" w:color="auto" w:fill="auto"/>
            <w:vAlign w:val="center"/>
          </w:tcPr>
          <w:p w14:paraId="4C4ED61D" w14:textId="77777777" w:rsidR="00215D95" w:rsidRPr="00215D95" w:rsidRDefault="00215D95" w:rsidP="00215D95">
            <w:pPr>
              <w:keepLines/>
              <w:tabs>
                <w:tab w:val="left" w:pos="284"/>
                <w:tab w:val="left" w:pos="567"/>
                <w:tab w:val="left" w:pos="851"/>
              </w:tabs>
              <w:jc w:val="right"/>
              <w:rPr>
                <w:i/>
                <w:sz w:val="22"/>
                <w:szCs w:val="22"/>
                <w:lang w:eastAsia="fr-FR"/>
              </w:rPr>
            </w:pPr>
            <w:r w:rsidRPr="00215D95">
              <w:rPr>
                <w:i/>
                <w:sz w:val="22"/>
                <w:szCs w:val="22"/>
                <w:lang w:eastAsia="fr-FR"/>
              </w:rPr>
              <w:t>TVA</w:t>
            </w:r>
          </w:p>
        </w:tc>
        <w:tc>
          <w:tcPr>
            <w:tcW w:w="1208" w:type="dxa"/>
            <w:tcBorders>
              <w:top w:val="dotted" w:sz="4" w:space="0" w:color="auto"/>
              <w:left w:val="dotted" w:sz="4" w:space="0" w:color="auto"/>
              <w:bottom w:val="dotted" w:sz="4" w:space="0" w:color="auto"/>
              <w:right w:val="dotted" w:sz="4" w:space="0" w:color="auto"/>
            </w:tcBorders>
            <w:shd w:val="clear" w:color="auto" w:fill="auto"/>
            <w:vAlign w:val="center"/>
          </w:tcPr>
          <w:p w14:paraId="0778EA75" w14:textId="77777777" w:rsidR="00215D95" w:rsidRPr="00215D95" w:rsidRDefault="00215D95" w:rsidP="00215D95">
            <w:pPr>
              <w:keepLines/>
              <w:jc w:val="center"/>
              <w:rPr>
                <w:b/>
                <w:sz w:val="22"/>
                <w:szCs w:val="22"/>
                <w:lang w:eastAsia="fr-FR"/>
              </w:rPr>
            </w:pPr>
          </w:p>
        </w:tc>
        <w:tc>
          <w:tcPr>
            <w:tcW w:w="2835" w:type="dxa"/>
            <w:tcBorders>
              <w:top w:val="dotted" w:sz="4" w:space="0" w:color="auto"/>
              <w:left w:val="dotted" w:sz="4" w:space="0" w:color="auto"/>
              <w:bottom w:val="dotted" w:sz="4" w:space="0" w:color="auto"/>
              <w:right w:val="dotted" w:sz="4" w:space="0" w:color="auto"/>
            </w:tcBorders>
            <w:shd w:val="clear" w:color="auto" w:fill="auto"/>
            <w:vAlign w:val="center"/>
          </w:tcPr>
          <w:p w14:paraId="44C74EC3" w14:textId="77777777" w:rsidR="00215D95" w:rsidRPr="00215D95" w:rsidRDefault="00215D95" w:rsidP="00215D95">
            <w:pPr>
              <w:keepLines/>
              <w:tabs>
                <w:tab w:val="left" w:pos="284"/>
                <w:tab w:val="left" w:pos="567"/>
                <w:tab w:val="left" w:pos="851"/>
              </w:tabs>
              <w:jc w:val="center"/>
              <w:rPr>
                <w:sz w:val="22"/>
                <w:szCs w:val="22"/>
                <w:lang w:eastAsia="fr-FR"/>
              </w:rPr>
            </w:pPr>
            <w:r w:rsidRPr="00215D95">
              <w:rPr>
                <w:sz w:val="22"/>
                <w:szCs w:val="22"/>
                <w:lang w:eastAsia="fr-FR"/>
              </w:rPr>
              <w:t>20%</w:t>
            </w:r>
          </w:p>
        </w:tc>
        <w:tc>
          <w:tcPr>
            <w:tcW w:w="1093" w:type="dxa"/>
            <w:tcBorders>
              <w:top w:val="dotted" w:sz="4" w:space="0" w:color="auto"/>
              <w:left w:val="dotted" w:sz="4" w:space="0" w:color="auto"/>
              <w:bottom w:val="dotted" w:sz="4" w:space="0" w:color="auto"/>
              <w:right w:val="dotted" w:sz="4" w:space="0" w:color="auto"/>
            </w:tcBorders>
            <w:shd w:val="clear" w:color="auto" w:fill="auto"/>
            <w:vAlign w:val="center"/>
          </w:tcPr>
          <w:p w14:paraId="2D257AE3" w14:textId="77777777" w:rsidR="00215D95" w:rsidRPr="00215D95" w:rsidRDefault="00215D95" w:rsidP="00215D95">
            <w:pPr>
              <w:keepLines/>
              <w:jc w:val="center"/>
              <w:rPr>
                <w:b/>
                <w:sz w:val="22"/>
                <w:szCs w:val="22"/>
                <w:lang w:eastAsia="fr-FR"/>
              </w:rPr>
            </w:pPr>
          </w:p>
        </w:tc>
      </w:tr>
      <w:tr w:rsidR="00215D95" w:rsidRPr="00215D95" w14:paraId="58A01DC6" w14:textId="77777777" w:rsidTr="000E73C2">
        <w:trPr>
          <w:jc w:val="center"/>
        </w:trPr>
        <w:tc>
          <w:tcPr>
            <w:tcW w:w="3936" w:type="dxa"/>
            <w:tcBorders>
              <w:top w:val="dotted" w:sz="4" w:space="0" w:color="auto"/>
              <w:left w:val="dotted" w:sz="4" w:space="0" w:color="auto"/>
              <w:bottom w:val="dotted" w:sz="4" w:space="0" w:color="auto"/>
              <w:right w:val="dotted" w:sz="4" w:space="0" w:color="auto"/>
            </w:tcBorders>
            <w:shd w:val="clear" w:color="auto" w:fill="auto"/>
            <w:vAlign w:val="center"/>
          </w:tcPr>
          <w:p w14:paraId="1324B6ED" w14:textId="77777777" w:rsidR="00215D95" w:rsidRPr="00215D95" w:rsidRDefault="00215D95" w:rsidP="00215D95">
            <w:pPr>
              <w:keepLines/>
              <w:tabs>
                <w:tab w:val="left" w:pos="284"/>
                <w:tab w:val="left" w:pos="567"/>
                <w:tab w:val="left" w:pos="851"/>
              </w:tabs>
              <w:rPr>
                <w:i/>
                <w:sz w:val="22"/>
                <w:szCs w:val="22"/>
                <w:lang w:eastAsia="fr-FR"/>
              </w:rPr>
            </w:pPr>
            <w:r w:rsidRPr="00215D95">
              <w:rPr>
                <w:i/>
                <w:sz w:val="22"/>
                <w:szCs w:val="22"/>
                <w:lang w:eastAsia="fr-FR"/>
              </w:rPr>
              <w:t>Forfait de rémunération provisoire toutes taxes comprises</w:t>
            </w:r>
          </w:p>
        </w:tc>
        <w:tc>
          <w:tcPr>
            <w:tcW w:w="1208" w:type="dxa"/>
            <w:tcBorders>
              <w:top w:val="dotted" w:sz="4" w:space="0" w:color="auto"/>
              <w:left w:val="dotted" w:sz="4" w:space="0" w:color="auto"/>
              <w:bottom w:val="dotted" w:sz="4" w:space="0" w:color="auto"/>
              <w:right w:val="dotted" w:sz="4" w:space="0" w:color="auto"/>
            </w:tcBorders>
            <w:shd w:val="clear" w:color="auto" w:fill="auto"/>
            <w:vAlign w:val="center"/>
          </w:tcPr>
          <w:p w14:paraId="028A5846" w14:textId="77777777" w:rsidR="00215D95" w:rsidRPr="00215D95" w:rsidRDefault="00215D95" w:rsidP="00215D95">
            <w:pPr>
              <w:keepLines/>
              <w:jc w:val="center"/>
              <w:rPr>
                <w:b/>
                <w:sz w:val="22"/>
                <w:szCs w:val="22"/>
                <w:lang w:eastAsia="fr-FR"/>
              </w:rPr>
            </w:pPr>
          </w:p>
        </w:tc>
        <w:tc>
          <w:tcPr>
            <w:tcW w:w="2835" w:type="dxa"/>
            <w:tcBorders>
              <w:top w:val="dotted" w:sz="4" w:space="0" w:color="auto"/>
              <w:left w:val="dotted" w:sz="4" w:space="0" w:color="auto"/>
              <w:bottom w:val="dotted" w:sz="4" w:space="0" w:color="auto"/>
              <w:right w:val="dotted" w:sz="4" w:space="0" w:color="auto"/>
            </w:tcBorders>
            <w:shd w:val="clear" w:color="auto" w:fill="C5E0B3"/>
            <w:vAlign w:val="center"/>
          </w:tcPr>
          <w:p w14:paraId="1069356C" w14:textId="77777777" w:rsidR="00215D95" w:rsidRPr="00215D95" w:rsidRDefault="00215D95" w:rsidP="00215D95">
            <w:pPr>
              <w:keepLines/>
              <w:tabs>
                <w:tab w:val="left" w:pos="284"/>
                <w:tab w:val="left" w:pos="567"/>
                <w:tab w:val="left" w:pos="851"/>
              </w:tabs>
              <w:jc w:val="center"/>
              <w:rPr>
                <w:sz w:val="22"/>
                <w:szCs w:val="22"/>
                <w:lang w:eastAsia="fr-FR"/>
              </w:rPr>
            </w:pPr>
            <w:r w:rsidRPr="00215D95">
              <w:rPr>
                <w:sz w:val="22"/>
                <w:szCs w:val="22"/>
                <w:lang w:eastAsia="fr-FR"/>
              </w:rPr>
              <w:t>A compléter par le candidat</w:t>
            </w:r>
          </w:p>
        </w:tc>
        <w:tc>
          <w:tcPr>
            <w:tcW w:w="1093" w:type="dxa"/>
            <w:tcBorders>
              <w:top w:val="dotted" w:sz="4" w:space="0" w:color="auto"/>
              <w:left w:val="dotted" w:sz="4" w:space="0" w:color="auto"/>
              <w:bottom w:val="dotted" w:sz="4" w:space="0" w:color="auto"/>
              <w:right w:val="dotted" w:sz="4" w:space="0" w:color="auto"/>
            </w:tcBorders>
            <w:shd w:val="clear" w:color="auto" w:fill="auto"/>
            <w:vAlign w:val="center"/>
          </w:tcPr>
          <w:p w14:paraId="2F33285C" w14:textId="77777777" w:rsidR="00215D95" w:rsidRPr="00215D95" w:rsidRDefault="00215D95" w:rsidP="00215D95">
            <w:pPr>
              <w:keepLines/>
              <w:jc w:val="center"/>
              <w:rPr>
                <w:b/>
                <w:sz w:val="22"/>
                <w:szCs w:val="22"/>
                <w:lang w:eastAsia="fr-FR"/>
              </w:rPr>
            </w:pPr>
            <w:r w:rsidRPr="00215D95">
              <w:rPr>
                <w:b/>
                <w:sz w:val="22"/>
                <w:szCs w:val="22"/>
                <w:lang w:eastAsia="fr-FR"/>
              </w:rPr>
              <w:t>€ TTC</w:t>
            </w:r>
          </w:p>
        </w:tc>
      </w:tr>
    </w:tbl>
    <w:p w14:paraId="11A3124B" w14:textId="77777777" w:rsidR="00215D95" w:rsidRPr="00215D95" w:rsidRDefault="00215D95" w:rsidP="00215D95">
      <w:pPr>
        <w:keepLines/>
        <w:ind w:left="142"/>
        <w:jc w:val="both"/>
        <w:rPr>
          <w:b/>
          <w:sz w:val="22"/>
          <w:szCs w:val="22"/>
          <w:lang w:eastAsia="fr-FR"/>
        </w:rPr>
      </w:pPr>
    </w:p>
    <w:p w14:paraId="38018729" w14:textId="77777777" w:rsidR="00215D95" w:rsidRPr="00215D95" w:rsidRDefault="00215D95" w:rsidP="00215D95">
      <w:pPr>
        <w:keepLines/>
        <w:ind w:left="142"/>
        <w:jc w:val="both"/>
        <w:rPr>
          <w:sz w:val="22"/>
          <w:szCs w:val="22"/>
          <w:lang w:eastAsia="fr-FR"/>
        </w:rPr>
      </w:pPr>
      <w:r w:rsidRPr="00215D95">
        <w:rPr>
          <w:sz w:val="22"/>
          <w:szCs w:val="22"/>
          <w:lang w:eastAsia="fr-FR"/>
        </w:rPr>
        <w:t>La part attribuée à chaque cotraitant est fixée dans la Décomposition du Prix Global et Forfaitaire annexée au présent acte d’engagement.</w:t>
      </w:r>
    </w:p>
    <w:p w14:paraId="2DAB076A" w14:textId="77777777" w:rsidR="00215D95" w:rsidRPr="00215D95" w:rsidRDefault="00215D95" w:rsidP="00215D95">
      <w:pPr>
        <w:keepLines/>
        <w:tabs>
          <w:tab w:val="left" w:pos="284"/>
          <w:tab w:val="left" w:pos="567"/>
          <w:tab w:val="left" w:pos="851"/>
        </w:tabs>
        <w:jc w:val="both"/>
        <w:rPr>
          <w:b/>
          <w:sz w:val="22"/>
          <w:szCs w:val="22"/>
          <w:lang w:eastAsia="fr-FR"/>
        </w:rPr>
      </w:pPr>
    </w:p>
    <w:p w14:paraId="154826FB" w14:textId="77777777" w:rsidR="00215D95" w:rsidRPr="00215D95" w:rsidRDefault="00215D95" w:rsidP="00215D95">
      <w:pPr>
        <w:keepLines/>
        <w:ind w:left="142"/>
        <w:jc w:val="both"/>
        <w:rPr>
          <w:sz w:val="22"/>
          <w:szCs w:val="22"/>
          <w:lang w:eastAsia="fr-FR"/>
        </w:rPr>
      </w:pPr>
      <w:r w:rsidRPr="00215D95">
        <w:rPr>
          <w:sz w:val="22"/>
          <w:szCs w:val="22"/>
          <w:lang w:eastAsia="fr-FR"/>
        </w:rPr>
        <w:t>Ce forfait provisoire de rémunération est rendu définitif selon les dispositions suivantes :</w:t>
      </w:r>
    </w:p>
    <w:p w14:paraId="0C0C2AE0" w14:textId="77777777" w:rsidR="00215D95" w:rsidRPr="00215D95" w:rsidRDefault="00215D95" w:rsidP="00215D95">
      <w:pPr>
        <w:keepLines/>
        <w:tabs>
          <w:tab w:val="left" w:pos="284"/>
          <w:tab w:val="left" w:pos="567"/>
          <w:tab w:val="left" w:pos="851"/>
          <w:tab w:val="left" w:pos="4820"/>
        </w:tabs>
        <w:ind w:firstLine="284"/>
        <w:rPr>
          <w:sz w:val="22"/>
          <w:szCs w:val="22"/>
          <w:lang w:eastAsia="fr-FR"/>
        </w:rPr>
      </w:pPr>
    </w:p>
    <w:p w14:paraId="49D595FC" w14:textId="77777777" w:rsidR="00215D95" w:rsidRPr="00215D95" w:rsidRDefault="00215D95" w:rsidP="00215D95">
      <w:pPr>
        <w:keepLines/>
        <w:tabs>
          <w:tab w:val="left" w:pos="284"/>
          <w:tab w:val="left" w:pos="567"/>
          <w:tab w:val="left" w:pos="851"/>
          <w:tab w:val="left" w:pos="4820"/>
        </w:tabs>
        <w:ind w:firstLine="284"/>
        <w:jc w:val="center"/>
        <w:rPr>
          <w:sz w:val="22"/>
          <w:szCs w:val="22"/>
          <w:lang w:eastAsia="fr-FR"/>
        </w:rPr>
      </w:pPr>
      <w:r w:rsidRPr="00215D95">
        <w:rPr>
          <w:sz w:val="22"/>
          <w:szCs w:val="22"/>
          <w:lang w:eastAsia="fr-FR"/>
        </w:rPr>
        <w:t>F(</w:t>
      </w:r>
      <w:proofErr w:type="spellStart"/>
      <w:r w:rsidRPr="00215D95">
        <w:rPr>
          <w:sz w:val="22"/>
          <w:szCs w:val="22"/>
          <w:lang w:eastAsia="fr-FR"/>
        </w:rPr>
        <w:t>def</w:t>
      </w:r>
      <w:proofErr w:type="spellEnd"/>
      <w:r w:rsidRPr="00215D95">
        <w:rPr>
          <w:sz w:val="22"/>
          <w:szCs w:val="22"/>
          <w:lang w:eastAsia="fr-FR"/>
        </w:rPr>
        <w:t>) = C(</w:t>
      </w:r>
      <w:proofErr w:type="spellStart"/>
      <w:r w:rsidRPr="00215D95">
        <w:rPr>
          <w:sz w:val="22"/>
          <w:szCs w:val="22"/>
          <w:lang w:eastAsia="fr-FR"/>
        </w:rPr>
        <w:t>avp</w:t>
      </w:r>
      <w:proofErr w:type="spellEnd"/>
      <w:r w:rsidRPr="00215D95">
        <w:rPr>
          <w:sz w:val="22"/>
          <w:szCs w:val="22"/>
          <w:lang w:eastAsia="fr-FR"/>
        </w:rPr>
        <w:t>) x T(</w:t>
      </w:r>
      <w:proofErr w:type="spellStart"/>
      <w:r w:rsidRPr="00215D95">
        <w:rPr>
          <w:sz w:val="22"/>
          <w:szCs w:val="22"/>
          <w:lang w:eastAsia="fr-FR"/>
        </w:rPr>
        <w:t>def</w:t>
      </w:r>
      <w:proofErr w:type="spellEnd"/>
      <w:r w:rsidRPr="00215D95">
        <w:rPr>
          <w:sz w:val="22"/>
          <w:szCs w:val="22"/>
          <w:lang w:eastAsia="fr-FR"/>
        </w:rPr>
        <w:t>)</w:t>
      </w:r>
    </w:p>
    <w:p w14:paraId="21E7D0BF" w14:textId="77777777" w:rsidR="00215D95" w:rsidRPr="00215D95" w:rsidRDefault="00215D95" w:rsidP="00215D95">
      <w:pPr>
        <w:keepLines/>
        <w:tabs>
          <w:tab w:val="left" w:pos="284"/>
          <w:tab w:val="left" w:pos="567"/>
          <w:tab w:val="left" w:pos="851"/>
        </w:tabs>
        <w:ind w:firstLine="284"/>
        <w:jc w:val="both"/>
        <w:rPr>
          <w:sz w:val="16"/>
          <w:szCs w:val="22"/>
          <w:lang w:eastAsia="fr-FR"/>
        </w:rPr>
      </w:pPr>
    </w:p>
    <w:p w14:paraId="553FEDF3" w14:textId="77777777" w:rsidR="00215D95" w:rsidRPr="00215D95" w:rsidRDefault="00215D95" w:rsidP="00215D95">
      <w:pPr>
        <w:keepLines/>
        <w:ind w:left="567"/>
        <w:jc w:val="both"/>
        <w:rPr>
          <w:sz w:val="22"/>
          <w:szCs w:val="22"/>
          <w:lang w:eastAsia="fr-FR"/>
        </w:rPr>
      </w:pPr>
      <w:proofErr w:type="gramStart"/>
      <w:r w:rsidRPr="00215D95">
        <w:rPr>
          <w:sz w:val="22"/>
          <w:szCs w:val="22"/>
          <w:lang w:eastAsia="fr-FR"/>
        </w:rPr>
        <w:t>dans</w:t>
      </w:r>
      <w:proofErr w:type="gramEnd"/>
      <w:r w:rsidRPr="00215D95">
        <w:rPr>
          <w:sz w:val="22"/>
          <w:szCs w:val="22"/>
          <w:lang w:eastAsia="fr-FR"/>
        </w:rPr>
        <w:t xml:space="preserve"> lesquelles :</w:t>
      </w:r>
    </w:p>
    <w:p w14:paraId="109876D2" w14:textId="77777777" w:rsidR="00215D95" w:rsidRPr="00215D95" w:rsidRDefault="00215D95" w:rsidP="00215D95">
      <w:pPr>
        <w:keepLines/>
        <w:numPr>
          <w:ilvl w:val="0"/>
          <w:numId w:val="19"/>
        </w:numPr>
        <w:tabs>
          <w:tab w:val="left" w:pos="1418"/>
        </w:tabs>
        <w:ind w:left="1418" w:hanging="284"/>
        <w:jc w:val="both"/>
        <w:rPr>
          <w:sz w:val="22"/>
          <w:szCs w:val="22"/>
          <w:lang w:eastAsia="fr-FR"/>
        </w:rPr>
      </w:pPr>
      <w:r w:rsidRPr="00215D95">
        <w:rPr>
          <w:sz w:val="22"/>
          <w:szCs w:val="22"/>
          <w:lang w:eastAsia="fr-FR"/>
        </w:rPr>
        <w:t>C(</w:t>
      </w:r>
      <w:proofErr w:type="spellStart"/>
      <w:r w:rsidRPr="00215D95">
        <w:rPr>
          <w:sz w:val="22"/>
          <w:szCs w:val="22"/>
          <w:lang w:eastAsia="fr-FR"/>
        </w:rPr>
        <w:t>avp</w:t>
      </w:r>
      <w:proofErr w:type="spellEnd"/>
      <w:r w:rsidRPr="00215D95">
        <w:rPr>
          <w:sz w:val="22"/>
          <w:szCs w:val="22"/>
          <w:lang w:eastAsia="fr-FR"/>
        </w:rPr>
        <w:t>) correspond au coût prévisionnel définitif des travaux en phase AVP fixé par le maître d’ouvrage.</w:t>
      </w:r>
    </w:p>
    <w:p w14:paraId="44130D36" w14:textId="77777777" w:rsidR="00215D95" w:rsidRPr="00215D95" w:rsidRDefault="00215D95" w:rsidP="00215D95">
      <w:pPr>
        <w:keepLines/>
        <w:tabs>
          <w:tab w:val="left" w:pos="1418"/>
        </w:tabs>
        <w:ind w:left="1418" w:hanging="284"/>
        <w:jc w:val="both"/>
        <w:rPr>
          <w:sz w:val="12"/>
          <w:szCs w:val="22"/>
          <w:lang w:eastAsia="fr-FR"/>
        </w:rPr>
      </w:pPr>
    </w:p>
    <w:p w14:paraId="29EEAFED" w14:textId="6C1178F2" w:rsidR="00215D95" w:rsidRDefault="00215D95" w:rsidP="00215D95">
      <w:pPr>
        <w:keepLines/>
        <w:numPr>
          <w:ilvl w:val="0"/>
          <w:numId w:val="19"/>
        </w:numPr>
        <w:tabs>
          <w:tab w:val="left" w:pos="1418"/>
        </w:tabs>
        <w:ind w:left="1418" w:hanging="284"/>
        <w:jc w:val="both"/>
        <w:rPr>
          <w:sz w:val="22"/>
          <w:szCs w:val="22"/>
          <w:lang w:eastAsia="fr-FR"/>
        </w:rPr>
      </w:pPr>
      <w:r w:rsidRPr="00215D95">
        <w:rPr>
          <w:sz w:val="22"/>
          <w:szCs w:val="22"/>
          <w:lang w:eastAsia="fr-FR"/>
        </w:rPr>
        <w:t>T(</w:t>
      </w:r>
      <w:proofErr w:type="spellStart"/>
      <w:r w:rsidRPr="00215D95">
        <w:rPr>
          <w:sz w:val="22"/>
          <w:szCs w:val="22"/>
          <w:lang w:eastAsia="fr-FR"/>
        </w:rPr>
        <w:t>def</w:t>
      </w:r>
      <w:proofErr w:type="spellEnd"/>
      <w:r w:rsidRPr="00215D95">
        <w:rPr>
          <w:sz w:val="22"/>
          <w:szCs w:val="22"/>
          <w:lang w:eastAsia="fr-FR"/>
        </w:rPr>
        <w:t>) correspond au taux de rémunération définitif du maître d’œuvre.</w:t>
      </w:r>
    </w:p>
    <w:p w14:paraId="1363FC64" w14:textId="77777777" w:rsidR="001E04DB" w:rsidRDefault="001E04DB" w:rsidP="00B26CE6">
      <w:pPr>
        <w:pStyle w:val="Paragraphedeliste"/>
        <w:rPr>
          <w:sz w:val="22"/>
          <w:szCs w:val="22"/>
          <w:lang w:eastAsia="fr-FR"/>
        </w:rPr>
      </w:pPr>
    </w:p>
    <w:p w14:paraId="7559DC43" w14:textId="77777777" w:rsidR="001E04DB" w:rsidRPr="00215D95" w:rsidRDefault="001E04DB" w:rsidP="001E04DB">
      <w:pPr>
        <w:keepLines/>
        <w:tabs>
          <w:tab w:val="left" w:pos="1418"/>
        </w:tabs>
        <w:jc w:val="both"/>
        <w:rPr>
          <w:sz w:val="22"/>
          <w:szCs w:val="22"/>
          <w:lang w:eastAsia="fr-FR"/>
        </w:rPr>
      </w:pPr>
    </w:p>
    <w:p w14:paraId="0C1A9AA5" w14:textId="6CDD7FCE" w:rsidR="001E04DB" w:rsidRPr="001E04DB" w:rsidRDefault="001E04DB" w:rsidP="001E04DB">
      <w:pPr>
        <w:keepLines/>
        <w:tabs>
          <w:tab w:val="left" w:pos="284"/>
          <w:tab w:val="left" w:pos="567"/>
          <w:tab w:val="left" w:pos="851"/>
        </w:tabs>
        <w:ind w:firstLine="284"/>
        <w:jc w:val="both"/>
        <w:rPr>
          <w:b/>
          <w:sz w:val="22"/>
          <w:szCs w:val="22"/>
          <w:u w:val="single"/>
          <w:lang w:eastAsia="fr-FR"/>
        </w:rPr>
      </w:pPr>
      <w:r w:rsidRPr="001E04DB">
        <w:rPr>
          <w:b/>
          <w:sz w:val="22"/>
          <w:szCs w:val="22"/>
          <w:u w:val="single"/>
          <w:lang w:eastAsia="fr-FR"/>
        </w:rPr>
        <w:t>Missions complémentaires</w:t>
      </w:r>
      <w:r w:rsidR="00624373">
        <w:rPr>
          <w:b/>
          <w:sz w:val="22"/>
          <w:szCs w:val="22"/>
          <w:u w:val="single"/>
          <w:lang w:eastAsia="fr-FR"/>
        </w:rPr>
        <w:t> :</w:t>
      </w:r>
    </w:p>
    <w:p w14:paraId="73AB6B4F" w14:textId="77777777" w:rsidR="001E04DB" w:rsidRPr="001E04DB" w:rsidRDefault="001E04DB" w:rsidP="001E04DB">
      <w:pPr>
        <w:keepLines/>
        <w:tabs>
          <w:tab w:val="left" w:pos="284"/>
          <w:tab w:val="left" w:pos="567"/>
          <w:tab w:val="left" w:pos="851"/>
        </w:tabs>
        <w:ind w:firstLine="284"/>
        <w:jc w:val="both"/>
        <w:rPr>
          <w:b/>
          <w:sz w:val="10"/>
          <w:szCs w:val="22"/>
          <w:lang w:eastAsia="fr-FR"/>
        </w:rPr>
      </w:pPr>
    </w:p>
    <w:p w14:paraId="1240B104" w14:textId="7BCF5455" w:rsidR="001E04DB" w:rsidRPr="00624373" w:rsidRDefault="001E04DB" w:rsidP="001E04DB">
      <w:pPr>
        <w:keepLines/>
        <w:tabs>
          <w:tab w:val="left" w:pos="284"/>
          <w:tab w:val="left" w:pos="567"/>
          <w:tab w:val="left" w:pos="851"/>
        </w:tabs>
        <w:ind w:firstLine="284"/>
        <w:jc w:val="both"/>
        <w:rPr>
          <w:b/>
          <w:sz w:val="22"/>
          <w:szCs w:val="22"/>
          <w:lang w:eastAsia="fr-FR"/>
        </w:rPr>
      </w:pPr>
      <w:r w:rsidRPr="001E04DB">
        <w:rPr>
          <w:b/>
          <w:sz w:val="22"/>
          <w:szCs w:val="22"/>
          <w:u w:val="single"/>
          <w:lang w:eastAsia="fr-FR"/>
        </w:rPr>
        <w:t>MC1 </w:t>
      </w:r>
      <w:r w:rsidRPr="00624373">
        <w:rPr>
          <w:b/>
          <w:sz w:val="22"/>
          <w:szCs w:val="22"/>
          <w:lang w:eastAsia="fr-FR"/>
        </w:rPr>
        <w:t xml:space="preserve">: </w:t>
      </w:r>
      <w:r w:rsidR="00624373" w:rsidRPr="00624373">
        <w:rPr>
          <w:b/>
          <w:sz w:val="22"/>
          <w:szCs w:val="22"/>
          <w:lang w:eastAsia="fr-FR"/>
        </w:rPr>
        <w:t>Mission OPC</w:t>
      </w:r>
    </w:p>
    <w:p w14:paraId="28CF5C9C" w14:textId="77777777" w:rsidR="00624373" w:rsidRDefault="00624373" w:rsidP="001E04DB">
      <w:pPr>
        <w:keepLines/>
        <w:tabs>
          <w:tab w:val="left" w:pos="284"/>
          <w:tab w:val="left" w:pos="567"/>
          <w:tab w:val="left" w:pos="851"/>
        </w:tabs>
        <w:ind w:firstLine="284"/>
        <w:jc w:val="both"/>
        <w:rPr>
          <w:b/>
          <w:sz w:val="22"/>
          <w:szCs w:val="22"/>
          <w:u w:val="single"/>
          <w:lang w:eastAsia="fr-FR"/>
        </w:rPr>
      </w:pPr>
    </w:p>
    <w:tbl>
      <w:tblPr>
        <w:tblW w:w="0" w:type="auto"/>
        <w:jc w:val="center"/>
        <w:tblBorders>
          <w:top w:val="single" w:sz="6" w:space="0" w:color="000000"/>
          <w:left w:val="single" w:sz="4" w:space="0" w:color="000000"/>
          <w:bottom w:val="single" w:sz="6" w:space="0" w:color="000000"/>
          <w:right w:val="single" w:sz="4" w:space="0" w:color="000000"/>
        </w:tblBorders>
        <w:tblLayout w:type="fixed"/>
        <w:tblCellMar>
          <w:left w:w="70" w:type="dxa"/>
          <w:right w:w="70" w:type="dxa"/>
        </w:tblCellMar>
        <w:tblLook w:val="0000" w:firstRow="0" w:lastRow="0" w:firstColumn="0" w:lastColumn="0" w:noHBand="0" w:noVBand="0"/>
      </w:tblPr>
      <w:tblGrid>
        <w:gridCol w:w="5669"/>
        <w:gridCol w:w="284"/>
        <w:gridCol w:w="2126"/>
        <w:gridCol w:w="709"/>
      </w:tblGrid>
      <w:tr w:rsidR="00624373" w:rsidRPr="00372A7E" w14:paraId="023EABA6" w14:textId="77777777" w:rsidTr="00DA3AA6">
        <w:trPr>
          <w:cantSplit/>
          <w:trHeight w:val="170"/>
          <w:jc w:val="center"/>
        </w:trPr>
        <w:tc>
          <w:tcPr>
            <w:tcW w:w="5669" w:type="dxa"/>
          </w:tcPr>
          <w:p w14:paraId="0CDAE3B0" w14:textId="77777777" w:rsidR="00624373" w:rsidRPr="00372A7E" w:rsidRDefault="00624373" w:rsidP="00DA3AA6">
            <w:pPr>
              <w:pStyle w:val="AETableau"/>
              <w:rPr>
                <w:i/>
                <w:sz w:val="12"/>
              </w:rPr>
            </w:pPr>
          </w:p>
          <w:p w14:paraId="445D968D" w14:textId="77777777" w:rsidR="00624373" w:rsidRPr="00372A7E" w:rsidRDefault="00624373" w:rsidP="00DA3AA6">
            <w:pPr>
              <w:pStyle w:val="AETableau"/>
              <w:rPr>
                <w:i/>
              </w:rPr>
            </w:pPr>
            <w:r w:rsidRPr="00372A7E">
              <w:rPr>
                <w:i/>
              </w:rPr>
              <w:t>Forfait de rémunération</w:t>
            </w:r>
          </w:p>
        </w:tc>
        <w:tc>
          <w:tcPr>
            <w:tcW w:w="284" w:type="dxa"/>
          </w:tcPr>
          <w:p w14:paraId="5565813A" w14:textId="77777777" w:rsidR="00624373" w:rsidRPr="00372A7E" w:rsidRDefault="00624373" w:rsidP="00DA3AA6">
            <w:pPr>
              <w:pStyle w:val="AETableau"/>
              <w:rPr>
                <w:sz w:val="12"/>
              </w:rPr>
            </w:pPr>
          </w:p>
          <w:p w14:paraId="321B7E64" w14:textId="77777777" w:rsidR="00624373" w:rsidRPr="00372A7E" w:rsidRDefault="00624373" w:rsidP="00DA3AA6">
            <w:pPr>
              <w:pStyle w:val="AETableau"/>
            </w:pPr>
            <w:r w:rsidRPr="00372A7E">
              <w:t>=</w:t>
            </w:r>
          </w:p>
        </w:tc>
        <w:tc>
          <w:tcPr>
            <w:tcW w:w="2126" w:type="dxa"/>
            <w:tcBorders>
              <w:top w:val="single" w:sz="6" w:space="0" w:color="000000"/>
              <w:bottom w:val="nil"/>
            </w:tcBorders>
            <w:shd w:val="clear" w:color="auto" w:fill="C5E0B3"/>
          </w:tcPr>
          <w:p w14:paraId="63CC8084" w14:textId="77777777" w:rsidR="00624373" w:rsidRPr="00372A7E" w:rsidRDefault="00624373" w:rsidP="00DA3AA6">
            <w:pPr>
              <w:pStyle w:val="AETableau"/>
              <w:jc w:val="center"/>
              <w:rPr>
                <w:sz w:val="14"/>
                <w:szCs w:val="22"/>
              </w:rPr>
            </w:pPr>
          </w:p>
          <w:p w14:paraId="376B3F04" w14:textId="77777777" w:rsidR="00624373" w:rsidRPr="00372A7E" w:rsidRDefault="00624373" w:rsidP="00DA3AA6">
            <w:pPr>
              <w:pStyle w:val="AETableau"/>
              <w:jc w:val="center"/>
            </w:pPr>
            <w:r w:rsidRPr="00372A7E">
              <w:t>…………………….</w:t>
            </w:r>
          </w:p>
        </w:tc>
        <w:tc>
          <w:tcPr>
            <w:tcW w:w="709" w:type="dxa"/>
          </w:tcPr>
          <w:p w14:paraId="285D47FC" w14:textId="77777777" w:rsidR="00624373" w:rsidRPr="00372A7E" w:rsidRDefault="00624373" w:rsidP="00DA3AA6">
            <w:pPr>
              <w:pStyle w:val="AETableau"/>
              <w:jc w:val="center"/>
              <w:rPr>
                <w:i/>
                <w:sz w:val="12"/>
              </w:rPr>
            </w:pPr>
          </w:p>
          <w:p w14:paraId="1D9F459F" w14:textId="77777777" w:rsidR="00624373" w:rsidRPr="00372A7E" w:rsidRDefault="00624373" w:rsidP="00DA3AA6">
            <w:pPr>
              <w:pStyle w:val="AETableau"/>
              <w:jc w:val="center"/>
              <w:rPr>
                <w:i/>
              </w:rPr>
            </w:pPr>
            <w:r w:rsidRPr="00372A7E">
              <w:rPr>
                <w:i/>
              </w:rPr>
              <w:t>€ HT</w:t>
            </w:r>
          </w:p>
        </w:tc>
      </w:tr>
      <w:tr w:rsidR="00624373" w:rsidRPr="00372A7E" w14:paraId="5D785EC1" w14:textId="77777777" w:rsidTr="00DA3AA6">
        <w:trPr>
          <w:cantSplit/>
          <w:trHeight w:val="170"/>
          <w:jc w:val="center"/>
        </w:trPr>
        <w:tc>
          <w:tcPr>
            <w:tcW w:w="5669" w:type="dxa"/>
          </w:tcPr>
          <w:p w14:paraId="394BAC56" w14:textId="77777777" w:rsidR="00624373" w:rsidRPr="00372A7E" w:rsidRDefault="00624373" w:rsidP="00DA3AA6">
            <w:pPr>
              <w:pStyle w:val="AETableau"/>
              <w:rPr>
                <w:i/>
              </w:rPr>
            </w:pPr>
            <w:r w:rsidRPr="00372A7E">
              <w:rPr>
                <w:i/>
              </w:rPr>
              <w:t>T.V.A. (20 %)</w:t>
            </w:r>
          </w:p>
        </w:tc>
        <w:tc>
          <w:tcPr>
            <w:tcW w:w="284" w:type="dxa"/>
          </w:tcPr>
          <w:p w14:paraId="271F3F74" w14:textId="77777777" w:rsidR="00624373" w:rsidRPr="00372A7E" w:rsidRDefault="00624373" w:rsidP="00DA3AA6">
            <w:pPr>
              <w:pStyle w:val="AETableau"/>
            </w:pPr>
            <w:r w:rsidRPr="00372A7E">
              <w:t>=</w:t>
            </w:r>
          </w:p>
        </w:tc>
        <w:tc>
          <w:tcPr>
            <w:tcW w:w="2126" w:type="dxa"/>
            <w:tcBorders>
              <w:top w:val="nil"/>
              <w:bottom w:val="nil"/>
            </w:tcBorders>
            <w:shd w:val="clear" w:color="auto" w:fill="C5E0B3"/>
          </w:tcPr>
          <w:p w14:paraId="74D2184F" w14:textId="77777777" w:rsidR="00624373" w:rsidRPr="00372A7E" w:rsidRDefault="00624373" w:rsidP="00DA3AA6">
            <w:pPr>
              <w:pStyle w:val="AETableau"/>
              <w:jc w:val="center"/>
            </w:pPr>
            <w:r w:rsidRPr="00372A7E">
              <w:t>…………………….</w:t>
            </w:r>
          </w:p>
        </w:tc>
        <w:tc>
          <w:tcPr>
            <w:tcW w:w="709" w:type="dxa"/>
          </w:tcPr>
          <w:p w14:paraId="3AFB805E" w14:textId="77777777" w:rsidR="00624373" w:rsidRPr="00372A7E" w:rsidRDefault="00624373" w:rsidP="00DA3AA6">
            <w:pPr>
              <w:pStyle w:val="AETableau"/>
              <w:jc w:val="center"/>
              <w:rPr>
                <w:i/>
              </w:rPr>
            </w:pPr>
            <w:r w:rsidRPr="00372A7E">
              <w:rPr>
                <w:i/>
              </w:rPr>
              <w:t>€</w:t>
            </w:r>
          </w:p>
        </w:tc>
      </w:tr>
      <w:tr w:rsidR="00624373" w:rsidRPr="00372A7E" w14:paraId="47E6F4C2" w14:textId="77777777" w:rsidTr="00DA3AA6">
        <w:trPr>
          <w:cantSplit/>
          <w:trHeight w:val="170"/>
          <w:jc w:val="center"/>
        </w:trPr>
        <w:tc>
          <w:tcPr>
            <w:tcW w:w="5669" w:type="dxa"/>
          </w:tcPr>
          <w:p w14:paraId="6DD7EC53" w14:textId="77777777" w:rsidR="00624373" w:rsidRPr="00372A7E" w:rsidRDefault="00624373" w:rsidP="00DA3AA6">
            <w:pPr>
              <w:pStyle w:val="AETableau"/>
              <w:rPr>
                <w:i/>
                <w:sz w:val="12"/>
              </w:rPr>
            </w:pPr>
            <w:r w:rsidRPr="00372A7E">
              <w:rPr>
                <w:i/>
              </w:rPr>
              <w:tab/>
            </w:r>
          </w:p>
          <w:p w14:paraId="0F9220AB" w14:textId="77777777" w:rsidR="00624373" w:rsidRPr="00372A7E" w:rsidRDefault="00624373" w:rsidP="00DA3AA6">
            <w:pPr>
              <w:pStyle w:val="AETableau"/>
              <w:rPr>
                <w:i/>
              </w:rPr>
            </w:pPr>
            <w:r w:rsidRPr="00372A7E">
              <w:rPr>
                <w:i/>
              </w:rPr>
              <w:t>T.T.C.</w:t>
            </w:r>
          </w:p>
        </w:tc>
        <w:tc>
          <w:tcPr>
            <w:tcW w:w="284" w:type="dxa"/>
          </w:tcPr>
          <w:p w14:paraId="73FC04FA" w14:textId="77777777" w:rsidR="00624373" w:rsidRPr="00372A7E" w:rsidRDefault="00624373" w:rsidP="00DA3AA6">
            <w:pPr>
              <w:pStyle w:val="AETableau"/>
              <w:rPr>
                <w:sz w:val="12"/>
              </w:rPr>
            </w:pPr>
          </w:p>
          <w:p w14:paraId="2657E841" w14:textId="77777777" w:rsidR="00624373" w:rsidRPr="00372A7E" w:rsidRDefault="00624373" w:rsidP="00DA3AA6">
            <w:pPr>
              <w:pStyle w:val="AETableau"/>
            </w:pPr>
            <w:r w:rsidRPr="00372A7E">
              <w:t>=</w:t>
            </w:r>
          </w:p>
        </w:tc>
        <w:tc>
          <w:tcPr>
            <w:tcW w:w="2126" w:type="dxa"/>
            <w:tcBorders>
              <w:top w:val="nil"/>
              <w:bottom w:val="nil"/>
            </w:tcBorders>
            <w:shd w:val="clear" w:color="auto" w:fill="C5E0B3"/>
          </w:tcPr>
          <w:p w14:paraId="1575BBCA" w14:textId="77777777" w:rsidR="00624373" w:rsidRPr="00372A7E" w:rsidRDefault="00624373" w:rsidP="00DA3AA6">
            <w:pPr>
              <w:pStyle w:val="AETableau"/>
              <w:jc w:val="center"/>
              <w:rPr>
                <w:sz w:val="12"/>
              </w:rPr>
            </w:pPr>
          </w:p>
          <w:p w14:paraId="60B1F45F" w14:textId="77777777" w:rsidR="00624373" w:rsidRPr="00372A7E" w:rsidRDefault="00624373" w:rsidP="00DA3AA6">
            <w:pPr>
              <w:pStyle w:val="AETableau"/>
              <w:jc w:val="center"/>
            </w:pPr>
            <w:r w:rsidRPr="00372A7E">
              <w:t>…………………….</w:t>
            </w:r>
          </w:p>
        </w:tc>
        <w:tc>
          <w:tcPr>
            <w:tcW w:w="709" w:type="dxa"/>
          </w:tcPr>
          <w:p w14:paraId="25F8BF00" w14:textId="77777777" w:rsidR="00624373" w:rsidRPr="00372A7E" w:rsidRDefault="00624373" w:rsidP="00DA3AA6">
            <w:pPr>
              <w:pStyle w:val="AETableau"/>
              <w:jc w:val="center"/>
              <w:rPr>
                <w:i/>
                <w:sz w:val="12"/>
              </w:rPr>
            </w:pPr>
          </w:p>
          <w:p w14:paraId="52C41859" w14:textId="77777777" w:rsidR="00624373" w:rsidRPr="00372A7E" w:rsidRDefault="00624373" w:rsidP="00DA3AA6">
            <w:pPr>
              <w:pStyle w:val="AETableau"/>
              <w:jc w:val="center"/>
              <w:rPr>
                <w:i/>
              </w:rPr>
            </w:pPr>
            <w:r w:rsidRPr="00372A7E">
              <w:rPr>
                <w:i/>
              </w:rPr>
              <w:t>€</w:t>
            </w:r>
          </w:p>
        </w:tc>
      </w:tr>
      <w:tr w:rsidR="00624373" w:rsidRPr="00372A7E" w14:paraId="396AC687" w14:textId="77777777" w:rsidTr="00DA3AA6">
        <w:trPr>
          <w:cantSplit/>
          <w:trHeight w:val="170"/>
          <w:jc w:val="center"/>
        </w:trPr>
        <w:tc>
          <w:tcPr>
            <w:tcW w:w="8788" w:type="dxa"/>
            <w:gridSpan w:val="4"/>
            <w:tcBorders>
              <w:top w:val="nil"/>
              <w:bottom w:val="nil"/>
            </w:tcBorders>
            <w:shd w:val="clear" w:color="auto" w:fill="C5E0B3"/>
          </w:tcPr>
          <w:p w14:paraId="02489BEF" w14:textId="77777777" w:rsidR="00624373" w:rsidRPr="00372A7E" w:rsidRDefault="00624373" w:rsidP="00DA3AA6">
            <w:pPr>
              <w:pStyle w:val="AETableau"/>
              <w:tabs>
                <w:tab w:val="left" w:pos="1632"/>
                <w:tab w:val="left" w:leader="dot" w:pos="8578"/>
              </w:tabs>
              <w:rPr>
                <w:i/>
                <w:sz w:val="12"/>
              </w:rPr>
            </w:pPr>
          </w:p>
          <w:p w14:paraId="3692D10E" w14:textId="77777777" w:rsidR="00624373" w:rsidRPr="00372A7E" w:rsidRDefault="00624373" w:rsidP="00DA3AA6">
            <w:pPr>
              <w:pStyle w:val="AETableau"/>
              <w:tabs>
                <w:tab w:val="left" w:pos="1632"/>
                <w:tab w:val="left" w:leader="dot" w:pos="8578"/>
              </w:tabs>
              <w:rPr>
                <w:i/>
              </w:rPr>
            </w:pPr>
            <w:r w:rsidRPr="00372A7E">
              <w:rPr>
                <w:i/>
              </w:rPr>
              <w:t>Arrêté en lettres</w:t>
            </w:r>
            <w:r w:rsidRPr="00372A7E">
              <w:rPr>
                <w:i/>
              </w:rPr>
              <w:tab/>
            </w:r>
            <w:r w:rsidRPr="00372A7E">
              <w:rPr>
                <w:i/>
              </w:rPr>
              <w:tab/>
            </w:r>
          </w:p>
        </w:tc>
      </w:tr>
      <w:tr w:rsidR="00624373" w:rsidRPr="00372A7E" w14:paraId="01179652" w14:textId="77777777" w:rsidTr="00DA3AA6">
        <w:trPr>
          <w:cantSplit/>
          <w:trHeight w:val="170"/>
          <w:jc w:val="center"/>
        </w:trPr>
        <w:tc>
          <w:tcPr>
            <w:tcW w:w="8788" w:type="dxa"/>
            <w:gridSpan w:val="4"/>
            <w:tcBorders>
              <w:top w:val="nil"/>
              <w:bottom w:val="single" w:sz="6" w:space="0" w:color="000000"/>
            </w:tcBorders>
            <w:shd w:val="clear" w:color="auto" w:fill="C5E0B3"/>
          </w:tcPr>
          <w:p w14:paraId="504EFB9D" w14:textId="77777777" w:rsidR="00624373" w:rsidRPr="00372A7E" w:rsidRDefault="00624373" w:rsidP="00DA3AA6">
            <w:pPr>
              <w:pStyle w:val="AETableau"/>
              <w:tabs>
                <w:tab w:val="left" w:leader="dot" w:pos="8578"/>
              </w:tabs>
            </w:pPr>
            <w:r w:rsidRPr="00372A7E">
              <w:tab/>
            </w:r>
          </w:p>
        </w:tc>
      </w:tr>
    </w:tbl>
    <w:p w14:paraId="5B16AAE1" w14:textId="77777777" w:rsidR="00624373" w:rsidRPr="001E04DB" w:rsidRDefault="00624373" w:rsidP="001E04DB">
      <w:pPr>
        <w:keepLines/>
        <w:tabs>
          <w:tab w:val="left" w:pos="284"/>
          <w:tab w:val="left" w:pos="567"/>
          <w:tab w:val="left" w:pos="851"/>
        </w:tabs>
        <w:ind w:firstLine="284"/>
        <w:jc w:val="both"/>
        <w:rPr>
          <w:b/>
          <w:sz w:val="22"/>
          <w:szCs w:val="22"/>
          <w:u w:val="single"/>
          <w:lang w:eastAsia="fr-FR"/>
        </w:rPr>
      </w:pPr>
    </w:p>
    <w:p w14:paraId="18F4F710" w14:textId="77777777" w:rsidR="00624373" w:rsidRDefault="00624373" w:rsidP="001E04DB">
      <w:pPr>
        <w:keepLines/>
        <w:tabs>
          <w:tab w:val="left" w:pos="284"/>
          <w:tab w:val="left" w:pos="567"/>
          <w:tab w:val="left" w:pos="851"/>
        </w:tabs>
        <w:ind w:firstLine="284"/>
        <w:jc w:val="both"/>
        <w:rPr>
          <w:b/>
          <w:sz w:val="22"/>
          <w:szCs w:val="22"/>
          <w:u w:val="single"/>
          <w:lang w:eastAsia="fr-FR"/>
        </w:rPr>
      </w:pPr>
    </w:p>
    <w:p w14:paraId="0FD904B9" w14:textId="42A5E665" w:rsidR="001E04DB" w:rsidRDefault="001E04DB" w:rsidP="001E04DB">
      <w:pPr>
        <w:keepLines/>
        <w:tabs>
          <w:tab w:val="left" w:pos="284"/>
          <w:tab w:val="left" w:pos="567"/>
          <w:tab w:val="left" w:pos="851"/>
        </w:tabs>
        <w:ind w:firstLine="284"/>
        <w:jc w:val="both"/>
        <w:rPr>
          <w:b/>
          <w:sz w:val="22"/>
          <w:szCs w:val="22"/>
          <w:u w:val="single"/>
          <w:lang w:eastAsia="fr-FR"/>
        </w:rPr>
      </w:pPr>
      <w:r w:rsidRPr="001E04DB">
        <w:rPr>
          <w:b/>
          <w:sz w:val="22"/>
          <w:szCs w:val="22"/>
          <w:u w:val="single"/>
          <w:lang w:eastAsia="fr-FR"/>
        </w:rPr>
        <w:t>MC2</w:t>
      </w:r>
      <w:r w:rsidRPr="001E04DB">
        <w:rPr>
          <w:b/>
          <w:sz w:val="22"/>
          <w:szCs w:val="22"/>
          <w:lang w:eastAsia="fr-FR"/>
        </w:rPr>
        <w:t> :</w:t>
      </w:r>
      <w:r w:rsidRPr="001E04DB">
        <w:rPr>
          <w:b/>
          <w:sz w:val="22"/>
          <w:szCs w:val="22"/>
          <w:u w:val="single"/>
          <w:lang w:eastAsia="fr-FR"/>
        </w:rPr>
        <w:t xml:space="preserve"> </w:t>
      </w:r>
      <w:r w:rsidRPr="001E04DB">
        <w:rPr>
          <w:b/>
          <w:color w:val="000000"/>
          <w:sz w:val="22"/>
          <w:szCs w:val="22"/>
          <w:lang w:eastAsia="fr-FR"/>
        </w:rPr>
        <w:t>Suivi des dossiers relatifs à l’urbanisme</w:t>
      </w:r>
    </w:p>
    <w:p w14:paraId="16BA506D" w14:textId="068A2099" w:rsidR="00624373" w:rsidRPr="0069391A" w:rsidRDefault="0069391A" w:rsidP="001E04DB">
      <w:pPr>
        <w:keepLines/>
        <w:tabs>
          <w:tab w:val="left" w:pos="284"/>
          <w:tab w:val="left" w:pos="567"/>
          <w:tab w:val="left" w:pos="851"/>
        </w:tabs>
        <w:ind w:firstLine="284"/>
        <w:jc w:val="both"/>
        <w:rPr>
          <w:bCs/>
          <w:sz w:val="22"/>
          <w:szCs w:val="22"/>
          <w:lang w:eastAsia="fr-FR"/>
        </w:rPr>
      </w:pPr>
      <w:r w:rsidRPr="0069391A">
        <w:rPr>
          <w:bCs/>
          <w:sz w:val="22"/>
          <w:szCs w:val="22"/>
          <w:lang w:eastAsia="fr-FR"/>
        </w:rPr>
        <w:t>Sans objet</w:t>
      </w:r>
    </w:p>
    <w:p w14:paraId="1396D43F" w14:textId="77777777" w:rsidR="001E04DB" w:rsidRPr="001E04DB" w:rsidRDefault="001E04DB" w:rsidP="001E04DB">
      <w:pPr>
        <w:keepLines/>
        <w:tabs>
          <w:tab w:val="left" w:pos="284"/>
          <w:tab w:val="left" w:pos="567"/>
          <w:tab w:val="left" w:pos="851"/>
        </w:tabs>
        <w:ind w:firstLine="284"/>
        <w:jc w:val="both"/>
        <w:rPr>
          <w:b/>
          <w:sz w:val="10"/>
          <w:szCs w:val="22"/>
          <w:lang w:eastAsia="fr-FR"/>
        </w:rPr>
      </w:pPr>
      <w:r w:rsidRPr="001E04DB">
        <w:rPr>
          <w:b/>
          <w:sz w:val="22"/>
          <w:szCs w:val="22"/>
          <w:lang w:eastAsia="fr-FR"/>
        </w:rPr>
        <w:tab/>
      </w:r>
    </w:p>
    <w:p w14:paraId="7360444B" w14:textId="77777777" w:rsidR="001E04DB" w:rsidRPr="001E04DB" w:rsidRDefault="001E04DB" w:rsidP="001E04DB">
      <w:pPr>
        <w:rPr>
          <w:sz w:val="16"/>
          <w:szCs w:val="22"/>
          <w:lang w:eastAsia="fr-FR"/>
        </w:rPr>
      </w:pPr>
    </w:p>
    <w:p w14:paraId="4F28DA5F" w14:textId="128003DC" w:rsidR="001E04DB" w:rsidRDefault="001E04DB" w:rsidP="001E04DB">
      <w:pPr>
        <w:rPr>
          <w:sz w:val="22"/>
          <w:szCs w:val="22"/>
          <w:lang w:eastAsia="fr-FR"/>
        </w:rPr>
      </w:pPr>
      <w:r w:rsidRPr="001E04DB">
        <w:rPr>
          <w:sz w:val="22"/>
          <w:szCs w:val="22"/>
          <w:lang w:eastAsia="fr-FR"/>
        </w:rPr>
        <w:t>Le forfait de rémunération des missions complémentaires est fixe et définitif. Il n'est pas influencé par les calculs relatifs aux taux de rémunération et au coût prévisionnel.</w:t>
      </w:r>
    </w:p>
    <w:p w14:paraId="5420BEA6" w14:textId="77777777" w:rsidR="00CA0464" w:rsidRDefault="00CA0464" w:rsidP="001E04DB">
      <w:pPr>
        <w:rPr>
          <w:sz w:val="22"/>
          <w:szCs w:val="22"/>
          <w:lang w:eastAsia="fr-FR"/>
        </w:rPr>
      </w:pPr>
    </w:p>
    <w:p w14:paraId="31E205B8" w14:textId="77777777" w:rsidR="008C41E9" w:rsidRPr="001E04DB" w:rsidRDefault="008C41E9" w:rsidP="001E04DB">
      <w:pPr>
        <w:rPr>
          <w:sz w:val="22"/>
          <w:szCs w:val="22"/>
          <w:lang w:eastAsia="fr-FR"/>
        </w:rPr>
      </w:pPr>
    </w:p>
    <w:p w14:paraId="713CA02B" w14:textId="77777777" w:rsidR="00483A38" w:rsidRPr="00483A38" w:rsidRDefault="00483A38" w:rsidP="00483A38">
      <w:pPr>
        <w:pStyle w:val="Paragraphedeliste"/>
        <w:numPr>
          <w:ilvl w:val="0"/>
          <w:numId w:val="4"/>
        </w:numPr>
        <w:outlineLvl w:val="0"/>
        <w:rPr>
          <w:rFonts w:asciiTheme="minorHAnsi" w:hAnsiTheme="minorHAnsi"/>
          <w:b/>
          <w:vanish/>
          <w:sz w:val="44"/>
          <w:szCs w:val="44"/>
          <w:lang w:eastAsia="fr-FR"/>
        </w:rPr>
      </w:pPr>
    </w:p>
    <w:p w14:paraId="5F7CB4CF" w14:textId="77777777" w:rsidR="00483A38" w:rsidRPr="00483A38" w:rsidRDefault="00483A38" w:rsidP="00483A38">
      <w:pPr>
        <w:pStyle w:val="Paragraphedeliste"/>
        <w:numPr>
          <w:ilvl w:val="0"/>
          <w:numId w:val="4"/>
        </w:numPr>
        <w:outlineLvl w:val="0"/>
        <w:rPr>
          <w:rFonts w:asciiTheme="minorHAnsi" w:hAnsiTheme="minorHAnsi"/>
          <w:b/>
          <w:vanish/>
          <w:sz w:val="44"/>
          <w:szCs w:val="44"/>
          <w:lang w:eastAsia="fr-FR"/>
        </w:rPr>
      </w:pPr>
    </w:p>
    <w:p w14:paraId="53C8BE16" w14:textId="77777777" w:rsidR="00483A38" w:rsidRPr="00483A38" w:rsidRDefault="00483A38" w:rsidP="00483A38">
      <w:pPr>
        <w:pStyle w:val="Paragraphedeliste"/>
        <w:numPr>
          <w:ilvl w:val="0"/>
          <w:numId w:val="4"/>
        </w:numPr>
        <w:outlineLvl w:val="0"/>
        <w:rPr>
          <w:rFonts w:asciiTheme="minorHAnsi" w:hAnsiTheme="minorHAnsi"/>
          <w:b/>
          <w:vanish/>
          <w:sz w:val="44"/>
          <w:szCs w:val="44"/>
          <w:lang w:eastAsia="fr-FR"/>
        </w:rPr>
      </w:pPr>
    </w:p>
    <w:p w14:paraId="174E1AD1" w14:textId="77777777" w:rsidR="00483A38" w:rsidRPr="00483A38" w:rsidRDefault="00483A38" w:rsidP="00483A38">
      <w:pPr>
        <w:pStyle w:val="Paragraphedeliste"/>
        <w:numPr>
          <w:ilvl w:val="0"/>
          <w:numId w:val="4"/>
        </w:numPr>
        <w:outlineLvl w:val="0"/>
        <w:rPr>
          <w:rFonts w:asciiTheme="minorHAnsi" w:hAnsiTheme="minorHAnsi"/>
          <w:b/>
          <w:vanish/>
          <w:sz w:val="44"/>
          <w:szCs w:val="44"/>
          <w:lang w:eastAsia="fr-FR"/>
        </w:rPr>
      </w:pPr>
    </w:p>
    <w:p w14:paraId="0C071171" w14:textId="57313F16" w:rsidR="008C41E9" w:rsidRPr="00372A7E" w:rsidRDefault="008C41E9" w:rsidP="00483A38">
      <w:pPr>
        <w:pStyle w:val="11"/>
        <w:rPr>
          <w:iCs/>
        </w:rPr>
      </w:pPr>
      <w:r w:rsidRPr="00372A7E">
        <w:t>Tolérance en phase « Études »</w:t>
      </w:r>
    </w:p>
    <w:p w14:paraId="0634D0E1" w14:textId="77777777" w:rsidR="008C41E9" w:rsidRPr="00372A7E" w:rsidRDefault="008C41E9" w:rsidP="008C41E9">
      <w:pPr>
        <w:pStyle w:val="Normal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0"/>
        <w:gridCol w:w="3033"/>
      </w:tblGrid>
      <w:tr w:rsidR="008C41E9" w:rsidRPr="00372A7E" w14:paraId="44A031B4" w14:textId="77777777" w:rsidTr="00F72B5D">
        <w:trPr>
          <w:jc w:val="center"/>
        </w:trPr>
        <w:tc>
          <w:tcPr>
            <w:tcW w:w="3070" w:type="dxa"/>
            <w:shd w:val="clear" w:color="auto" w:fill="auto"/>
            <w:vAlign w:val="center"/>
          </w:tcPr>
          <w:p w14:paraId="333DFD63" w14:textId="77777777" w:rsidR="008C41E9" w:rsidRPr="00372A7E" w:rsidRDefault="008C41E9" w:rsidP="00F72B5D">
            <w:pPr>
              <w:pStyle w:val="Normal1"/>
              <w:ind w:firstLine="0"/>
            </w:pPr>
          </w:p>
        </w:tc>
        <w:tc>
          <w:tcPr>
            <w:tcW w:w="3070" w:type="dxa"/>
            <w:shd w:val="clear" w:color="auto" w:fill="auto"/>
            <w:vAlign w:val="center"/>
          </w:tcPr>
          <w:p w14:paraId="6C2E9AE6" w14:textId="77777777" w:rsidR="008C41E9" w:rsidRPr="00372A7E" w:rsidRDefault="008C41E9" w:rsidP="00F72B5D">
            <w:pPr>
              <w:pStyle w:val="Normal1"/>
              <w:ind w:firstLine="0"/>
            </w:pPr>
            <w:r w:rsidRPr="00372A7E">
              <w:t>Taux de tolérance maximum imposé par le maitre d'ouvrage</w:t>
            </w:r>
          </w:p>
        </w:tc>
        <w:tc>
          <w:tcPr>
            <w:tcW w:w="3033" w:type="dxa"/>
            <w:tcBorders>
              <w:bottom w:val="single" w:sz="4" w:space="0" w:color="auto"/>
            </w:tcBorders>
            <w:shd w:val="clear" w:color="auto" w:fill="auto"/>
            <w:vAlign w:val="center"/>
          </w:tcPr>
          <w:p w14:paraId="52F964E3" w14:textId="77777777" w:rsidR="008C41E9" w:rsidRPr="00372A7E" w:rsidRDefault="008C41E9" w:rsidP="00F72B5D">
            <w:pPr>
              <w:pStyle w:val="Normal1"/>
              <w:ind w:firstLine="0"/>
            </w:pPr>
            <w:r w:rsidRPr="00372A7E">
              <w:t xml:space="preserve">Taux de tolérance </w:t>
            </w:r>
            <w:r w:rsidRPr="00372A7E">
              <w:rPr>
                <w:b/>
              </w:rPr>
              <w:t>sur lequel le candidat s'engage</w:t>
            </w:r>
          </w:p>
        </w:tc>
      </w:tr>
      <w:tr w:rsidR="008C41E9" w:rsidRPr="00372A7E" w14:paraId="466DB7F7" w14:textId="77777777" w:rsidTr="00F72B5D">
        <w:trPr>
          <w:trHeight w:val="1842"/>
          <w:jc w:val="center"/>
        </w:trPr>
        <w:tc>
          <w:tcPr>
            <w:tcW w:w="3070" w:type="dxa"/>
            <w:shd w:val="clear" w:color="auto" w:fill="auto"/>
            <w:vAlign w:val="center"/>
          </w:tcPr>
          <w:p w14:paraId="509FAD0B" w14:textId="77777777" w:rsidR="008C41E9" w:rsidRPr="00372A7E" w:rsidRDefault="008C41E9" w:rsidP="00F72B5D">
            <w:pPr>
              <w:pStyle w:val="Normal1"/>
              <w:ind w:firstLine="0"/>
            </w:pPr>
            <w:r w:rsidRPr="00372A7E">
              <w:t xml:space="preserve">Entre l’enveloppe financière affectée aux travaux (notification du marché de maîtrise d’œuvre) et le coût prévisionnel définitif </w:t>
            </w:r>
            <w:proofErr w:type="gramStart"/>
            <w:r w:rsidRPr="00372A7E">
              <w:t>des travaux arrêté</w:t>
            </w:r>
            <w:proofErr w:type="gramEnd"/>
            <w:r w:rsidRPr="00372A7E">
              <w:t xml:space="preserve"> à l’AVP</w:t>
            </w:r>
          </w:p>
        </w:tc>
        <w:tc>
          <w:tcPr>
            <w:tcW w:w="3070" w:type="dxa"/>
            <w:shd w:val="clear" w:color="auto" w:fill="auto"/>
            <w:vAlign w:val="center"/>
          </w:tcPr>
          <w:p w14:paraId="18BE52FE" w14:textId="77777777" w:rsidR="008C41E9" w:rsidRPr="00372A7E" w:rsidRDefault="008C41E9" w:rsidP="00F72B5D">
            <w:pPr>
              <w:pStyle w:val="Normal1"/>
              <w:ind w:firstLine="0"/>
              <w:jc w:val="center"/>
            </w:pPr>
            <w:r w:rsidRPr="00372A7E">
              <w:t>3%</w:t>
            </w:r>
          </w:p>
        </w:tc>
        <w:tc>
          <w:tcPr>
            <w:tcW w:w="3033" w:type="dxa"/>
            <w:shd w:val="clear" w:color="auto" w:fill="C5E0B3"/>
            <w:vAlign w:val="center"/>
          </w:tcPr>
          <w:p w14:paraId="5882A580" w14:textId="77777777" w:rsidR="008C41E9" w:rsidRPr="00372A7E" w:rsidRDefault="008C41E9" w:rsidP="00F72B5D">
            <w:pPr>
              <w:pStyle w:val="Normal1"/>
              <w:ind w:firstLine="0"/>
              <w:jc w:val="center"/>
            </w:pPr>
            <w:r w:rsidRPr="00372A7E">
              <w:t>A compléter par le candidat</w:t>
            </w:r>
          </w:p>
          <w:p w14:paraId="2714076D" w14:textId="77777777" w:rsidR="008C41E9" w:rsidRPr="00372A7E" w:rsidRDefault="008C41E9" w:rsidP="00F72B5D">
            <w:pPr>
              <w:pStyle w:val="Normal1"/>
              <w:ind w:firstLine="0"/>
              <w:jc w:val="center"/>
            </w:pPr>
            <w:r w:rsidRPr="00372A7E">
              <w:t>T</w:t>
            </w:r>
            <w:r w:rsidRPr="00372A7E">
              <w:rPr>
                <w:vertAlign w:val="subscript"/>
              </w:rPr>
              <w:t>1</w:t>
            </w:r>
            <w:r w:rsidRPr="00372A7E">
              <w:t xml:space="preserve"> =</w:t>
            </w:r>
          </w:p>
        </w:tc>
      </w:tr>
      <w:tr w:rsidR="008C41E9" w:rsidRPr="00372A7E" w14:paraId="78CD2EED" w14:textId="77777777" w:rsidTr="00F72B5D">
        <w:trPr>
          <w:trHeight w:val="1675"/>
          <w:jc w:val="center"/>
        </w:trPr>
        <w:tc>
          <w:tcPr>
            <w:tcW w:w="3070" w:type="dxa"/>
            <w:shd w:val="clear" w:color="auto" w:fill="auto"/>
            <w:vAlign w:val="center"/>
          </w:tcPr>
          <w:p w14:paraId="7A3750A0" w14:textId="77777777" w:rsidR="008C41E9" w:rsidRPr="00372A7E" w:rsidRDefault="008C41E9" w:rsidP="00F72B5D">
            <w:pPr>
              <w:pStyle w:val="Normal1"/>
              <w:ind w:firstLine="0"/>
            </w:pPr>
            <w:r w:rsidRPr="00372A7E">
              <w:t xml:space="preserve">Entre le coût prévisionnel définitif </w:t>
            </w:r>
            <w:proofErr w:type="gramStart"/>
            <w:r w:rsidRPr="00372A7E">
              <w:t>des travaux arrêté</w:t>
            </w:r>
            <w:proofErr w:type="gramEnd"/>
            <w:r w:rsidRPr="00372A7E">
              <w:t xml:space="preserve"> à l’AVP et le coût de référence des travaux (marchés de travaux notifiés)</w:t>
            </w:r>
          </w:p>
        </w:tc>
        <w:tc>
          <w:tcPr>
            <w:tcW w:w="3070" w:type="dxa"/>
            <w:shd w:val="clear" w:color="auto" w:fill="auto"/>
            <w:vAlign w:val="center"/>
          </w:tcPr>
          <w:p w14:paraId="371CF86C" w14:textId="77777777" w:rsidR="008C41E9" w:rsidRPr="00372A7E" w:rsidRDefault="008C41E9" w:rsidP="00F72B5D">
            <w:pPr>
              <w:pStyle w:val="Normal1"/>
              <w:ind w:firstLine="0"/>
              <w:jc w:val="center"/>
            </w:pPr>
            <w:r w:rsidRPr="00372A7E">
              <w:t>3%</w:t>
            </w:r>
          </w:p>
        </w:tc>
        <w:tc>
          <w:tcPr>
            <w:tcW w:w="3033" w:type="dxa"/>
            <w:shd w:val="clear" w:color="auto" w:fill="C5E0B3"/>
            <w:vAlign w:val="center"/>
          </w:tcPr>
          <w:p w14:paraId="6D730918" w14:textId="77777777" w:rsidR="008C41E9" w:rsidRPr="00372A7E" w:rsidRDefault="008C41E9" w:rsidP="00F72B5D">
            <w:pPr>
              <w:pStyle w:val="Normal1"/>
              <w:ind w:firstLine="0"/>
              <w:jc w:val="center"/>
            </w:pPr>
            <w:r w:rsidRPr="00372A7E">
              <w:t>A compléter par le candidat</w:t>
            </w:r>
          </w:p>
          <w:p w14:paraId="7130D0F5" w14:textId="77777777" w:rsidR="008C41E9" w:rsidRPr="00372A7E" w:rsidRDefault="008C41E9" w:rsidP="00F72B5D">
            <w:pPr>
              <w:pStyle w:val="Normal1"/>
              <w:ind w:firstLine="0"/>
              <w:jc w:val="center"/>
            </w:pPr>
            <w:r w:rsidRPr="00372A7E">
              <w:t>T</w:t>
            </w:r>
            <w:r w:rsidRPr="00372A7E">
              <w:rPr>
                <w:vertAlign w:val="subscript"/>
              </w:rPr>
              <w:t>2</w:t>
            </w:r>
            <w:r w:rsidRPr="00372A7E">
              <w:t xml:space="preserve"> =</w:t>
            </w:r>
          </w:p>
        </w:tc>
      </w:tr>
    </w:tbl>
    <w:p w14:paraId="728E37E6" w14:textId="77777777" w:rsidR="008C41E9" w:rsidRPr="00372A7E" w:rsidRDefault="008C41E9" w:rsidP="008C41E9">
      <w:pPr>
        <w:pStyle w:val="Normal1"/>
        <w:ind w:firstLine="0"/>
      </w:pPr>
    </w:p>
    <w:p w14:paraId="550371DB" w14:textId="2582819C" w:rsidR="008C41E9" w:rsidRPr="00372A7E" w:rsidRDefault="008C41E9" w:rsidP="00483A38">
      <w:pPr>
        <w:pStyle w:val="11"/>
        <w:rPr>
          <w:iCs/>
        </w:rPr>
      </w:pPr>
      <w:bookmarkStart w:id="13" w:name="_Toc92730264"/>
      <w:r w:rsidRPr="00372A7E">
        <w:t xml:space="preserve"> – Tolérance en phase « Travaux »</w:t>
      </w:r>
      <w:bookmarkEnd w:id="13"/>
    </w:p>
    <w:p w14:paraId="0033CFC8" w14:textId="77777777" w:rsidR="008C41E9" w:rsidRPr="00372A7E" w:rsidRDefault="008C41E9" w:rsidP="008C41E9">
      <w:pPr>
        <w:pStyle w:val="Normal1"/>
        <w:ind w:firstLine="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0"/>
        <w:gridCol w:w="3071"/>
      </w:tblGrid>
      <w:tr w:rsidR="008C41E9" w:rsidRPr="00372A7E" w14:paraId="7FAD4644" w14:textId="77777777" w:rsidTr="00F72B5D">
        <w:trPr>
          <w:jc w:val="center"/>
        </w:trPr>
        <w:tc>
          <w:tcPr>
            <w:tcW w:w="3070" w:type="dxa"/>
            <w:shd w:val="clear" w:color="auto" w:fill="auto"/>
            <w:vAlign w:val="center"/>
          </w:tcPr>
          <w:p w14:paraId="5EB6CA60" w14:textId="77777777" w:rsidR="008C41E9" w:rsidRPr="00372A7E" w:rsidRDefault="008C41E9" w:rsidP="00F72B5D">
            <w:pPr>
              <w:pStyle w:val="Normal1"/>
              <w:ind w:firstLine="0"/>
            </w:pPr>
          </w:p>
        </w:tc>
        <w:tc>
          <w:tcPr>
            <w:tcW w:w="3070" w:type="dxa"/>
            <w:shd w:val="clear" w:color="auto" w:fill="auto"/>
            <w:vAlign w:val="center"/>
          </w:tcPr>
          <w:p w14:paraId="257EB0DA" w14:textId="77777777" w:rsidR="008C41E9" w:rsidRPr="00372A7E" w:rsidRDefault="008C41E9" w:rsidP="00F72B5D">
            <w:pPr>
              <w:pStyle w:val="Normal1"/>
              <w:ind w:firstLine="0"/>
            </w:pPr>
            <w:r w:rsidRPr="00372A7E">
              <w:t>Taux de tolérance maximum imposé par le maitre d'ouvrage</w:t>
            </w:r>
          </w:p>
        </w:tc>
        <w:tc>
          <w:tcPr>
            <w:tcW w:w="3071" w:type="dxa"/>
            <w:tcBorders>
              <w:bottom w:val="single" w:sz="4" w:space="0" w:color="auto"/>
            </w:tcBorders>
            <w:shd w:val="clear" w:color="auto" w:fill="auto"/>
            <w:vAlign w:val="center"/>
          </w:tcPr>
          <w:p w14:paraId="0853533F" w14:textId="77777777" w:rsidR="008C41E9" w:rsidRPr="00372A7E" w:rsidRDefault="008C41E9" w:rsidP="00F72B5D">
            <w:pPr>
              <w:pStyle w:val="Normal1"/>
              <w:ind w:firstLine="0"/>
            </w:pPr>
            <w:r w:rsidRPr="00372A7E">
              <w:t xml:space="preserve">Taux de tolérance </w:t>
            </w:r>
            <w:r w:rsidRPr="00372A7E">
              <w:rPr>
                <w:b/>
              </w:rPr>
              <w:t>sur lequel le candidat s'engage</w:t>
            </w:r>
          </w:p>
        </w:tc>
      </w:tr>
      <w:tr w:rsidR="008C41E9" w:rsidRPr="00372A7E" w14:paraId="75C7E0DE" w14:textId="77777777" w:rsidTr="00F72B5D">
        <w:trPr>
          <w:trHeight w:val="2233"/>
          <w:jc w:val="center"/>
        </w:trPr>
        <w:tc>
          <w:tcPr>
            <w:tcW w:w="3070" w:type="dxa"/>
            <w:shd w:val="clear" w:color="auto" w:fill="auto"/>
            <w:vAlign w:val="center"/>
          </w:tcPr>
          <w:p w14:paraId="356D8941" w14:textId="77777777" w:rsidR="008C41E9" w:rsidRPr="00372A7E" w:rsidRDefault="008C41E9" w:rsidP="00F72B5D">
            <w:pPr>
              <w:pStyle w:val="Normal1"/>
              <w:ind w:firstLine="0"/>
            </w:pPr>
            <w:r w:rsidRPr="00372A7E">
              <w:t>Entre le coût de référence des travaux (marchés de travaux notifiés) et les DGD des marchés de travaux corrigés des modifications de programme relevant des catégories A et B</w:t>
            </w:r>
          </w:p>
        </w:tc>
        <w:tc>
          <w:tcPr>
            <w:tcW w:w="3070" w:type="dxa"/>
            <w:shd w:val="clear" w:color="auto" w:fill="auto"/>
            <w:vAlign w:val="center"/>
          </w:tcPr>
          <w:p w14:paraId="4637417A" w14:textId="77777777" w:rsidR="008C41E9" w:rsidRPr="00372A7E" w:rsidRDefault="008C41E9" w:rsidP="00F72B5D">
            <w:pPr>
              <w:pStyle w:val="Normal1"/>
              <w:ind w:firstLine="0"/>
              <w:jc w:val="center"/>
            </w:pPr>
            <w:r w:rsidRPr="00372A7E">
              <w:t>3%</w:t>
            </w:r>
          </w:p>
        </w:tc>
        <w:tc>
          <w:tcPr>
            <w:tcW w:w="3071" w:type="dxa"/>
            <w:shd w:val="clear" w:color="auto" w:fill="C5E0B3"/>
            <w:vAlign w:val="center"/>
          </w:tcPr>
          <w:p w14:paraId="50D7CE5E" w14:textId="77777777" w:rsidR="008C41E9" w:rsidRPr="00372A7E" w:rsidRDefault="008C41E9" w:rsidP="00F72B5D">
            <w:pPr>
              <w:pStyle w:val="Normal1"/>
              <w:ind w:firstLine="0"/>
              <w:jc w:val="center"/>
            </w:pPr>
            <w:r w:rsidRPr="00372A7E">
              <w:t>A compléter par le candidat</w:t>
            </w:r>
          </w:p>
          <w:p w14:paraId="0214DF51" w14:textId="77777777" w:rsidR="008C41E9" w:rsidRPr="00372A7E" w:rsidRDefault="008C41E9" w:rsidP="00F72B5D">
            <w:pPr>
              <w:pStyle w:val="Normal1"/>
              <w:ind w:firstLine="0"/>
              <w:jc w:val="center"/>
            </w:pPr>
            <w:r w:rsidRPr="00372A7E">
              <w:t>T</w:t>
            </w:r>
            <w:r w:rsidRPr="00372A7E">
              <w:rPr>
                <w:vertAlign w:val="subscript"/>
              </w:rPr>
              <w:t>3</w:t>
            </w:r>
            <w:r w:rsidRPr="00372A7E">
              <w:t xml:space="preserve"> =</w:t>
            </w:r>
          </w:p>
        </w:tc>
      </w:tr>
    </w:tbl>
    <w:p w14:paraId="0DCB2B59" w14:textId="6895B8B3" w:rsidR="00835734" w:rsidRDefault="00835734" w:rsidP="00835734"/>
    <w:p w14:paraId="2EBB37AD" w14:textId="77777777" w:rsidR="00CA0464" w:rsidRPr="00835734" w:rsidRDefault="00CA0464" w:rsidP="00835734"/>
    <w:p w14:paraId="464ABB8A" w14:textId="77777777" w:rsidR="00033797" w:rsidRDefault="005920CD">
      <w:pPr>
        <w:pStyle w:val="Titre1"/>
        <w:rPr>
          <w:rFonts w:ascii="Trebuchet MS" w:eastAsia="Trebuchet MS" w:hAnsi="Trebuchet MS" w:cs="Trebuchet MS"/>
          <w:color w:val="000000"/>
          <w:sz w:val="28"/>
        </w:rPr>
      </w:pPr>
      <w:bookmarkStart w:id="14" w:name="ArtL1_AE-3-A6"/>
      <w:bookmarkStart w:id="15" w:name="_Toc220924540"/>
      <w:bookmarkEnd w:id="14"/>
      <w:r>
        <w:rPr>
          <w:rFonts w:ascii="Trebuchet MS" w:eastAsia="Trebuchet MS" w:hAnsi="Trebuchet MS" w:cs="Trebuchet MS"/>
          <w:color w:val="000000"/>
          <w:sz w:val="28"/>
        </w:rPr>
        <w:t>5 - Durée et Délais d'exécution</w:t>
      </w:r>
      <w:bookmarkEnd w:id="15"/>
    </w:p>
    <w:p w14:paraId="45295879" w14:textId="5F694820" w:rsidR="007D02E2" w:rsidRPr="00C97064" w:rsidRDefault="005920CD" w:rsidP="00C97064">
      <w:pPr>
        <w:pStyle w:val="ParagrapheIndent1"/>
        <w:spacing w:after="240"/>
        <w:jc w:val="both"/>
        <w:rPr>
          <w:color w:val="000000"/>
        </w:rPr>
      </w:pPr>
      <w:r w:rsidRPr="00C97064">
        <w:rPr>
          <w:color w:val="000000"/>
        </w:rPr>
        <w:t xml:space="preserve">La durée prévisionnelle d'exécution des prestations est de </w:t>
      </w:r>
      <w:r w:rsidR="004506E9">
        <w:rPr>
          <w:color w:val="000000"/>
        </w:rPr>
        <w:t>3</w:t>
      </w:r>
      <w:r w:rsidR="00A320A2">
        <w:rPr>
          <w:color w:val="000000"/>
        </w:rPr>
        <w:t>6</w:t>
      </w:r>
      <w:r w:rsidRPr="00C97064">
        <w:rPr>
          <w:color w:val="000000"/>
        </w:rPr>
        <w:t xml:space="preserve"> mois</w:t>
      </w:r>
      <w:r w:rsidR="00ED56C8" w:rsidRPr="00C97064">
        <w:rPr>
          <w:color w:val="000000"/>
        </w:rPr>
        <w:t>*</w:t>
      </w:r>
      <w:r w:rsidRPr="00C97064">
        <w:rPr>
          <w:color w:val="000000"/>
        </w:rPr>
        <w:t>.</w:t>
      </w:r>
      <w:r w:rsidR="007D02E2">
        <w:rPr>
          <w:color w:val="000000"/>
        </w:rPr>
        <w:t xml:space="preserve"> Elle débute à la notification et s’achève après la réalisation de l’ensemble des prestations, courant jusqu’à la fin de la période de parfait achèvement des travaux.</w:t>
      </w:r>
    </w:p>
    <w:p w14:paraId="0ECDFC70" w14:textId="4794C5C9" w:rsidR="0062536E" w:rsidRPr="00C97064" w:rsidRDefault="00ED56C8" w:rsidP="00C97064">
      <w:pPr>
        <w:pStyle w:val="ParagrapheIndent2"/>
        <w:spacing w:after="240"/>
        <w:jc w:val="both"/>
        <w:rPr>
          <w:color w:val="000000"/>
        </w:rPr>
      </w:pPr>
      <w:r>
        <w:rPr>
          <w:color w:val="000000"/>
        </w:rPr>
        <w:t>*</w:t>
      </w:r>
      <w:r w:rsidR="004506E9">
        <w:rPr>
          <w:color w:val="000000"/>
        </w:rPr>
        <w:t>3</w:t>
      </w:r>
      <w:r w:rsidR="00A320A2">
        <w:rPr>
          <w:color w:val="000000"/>
        </w:rPr>
        <w:t>6</w:t>
      </w:r>
      <w:r w:rsidR="007D02E2" w:rsidRPr="00C97064">
        <w:rPr>
          <w:color w:val="000000"/>
        </w:rPr>
        <w:t xml:space="preserve"> mois, dont </w:t>
      </w:r>
      <w:r w:rsidR="004506E9">
        <w:rPr>
          <w:color w:val="000000"/>
        </w:rPr>
        <w:t>4</w:t>
      </w:r>
      <w:r w:rsidR="007D02E2" w:rsidRPr="00C97064">
        <w:rPr>
          <w:color w:val="000000"/>
        </w:rPr>
        <w:t xml:space="preserve"> mois d’études jusqu’à la désignation des entreprises, </w:t>
      </w:r>
      <w:r w:rsidR="00A320A2">
        <w:rPr>
          <w:color w:val="000000"/>
        </w:rPr>
        <w:t>20</w:t>
      </w:r>
      <w:r w:rsidR="007D02E2" w:rsidRPr="00C97064">
        <w:rPr>
          <w:color w:val="000000"/>
        </w:rPr>
        <w:t xml:space="preserve"> mois de travaux, </w:t>
      </w:r>
      <w:r w:rsidR="004506E9">
        <w:rPr>
          <w:color w:val="000000"/>
        </w:rPr>
        <w:t>12 mois</w:t>
      </w:r>
      <w:r w:rsidR="007D02E2" w:rsidRPr="00C97064">
        <w:rPr>
          <w:color w:val="000000"/>
        </w:rPr>
        <w:t xml:space="preserve"> de GPA.</w:t>
      </w:r>
    </w:p>
    <w:p w14:paraId="18A79256" w14:textId="77777777" w:rsidR="00033797" w:rsidRDefault="005920CD">
      <w:pPr>
        <w:pStyle w:val="Titre1"/>
        <w:rPr>
          <w:rFonts w:ascii="Trebuchet MS" w:eastAsia="Trebuchet MS" w:hAnsi="Trebuchet MS" w:cs="Trebuchet MS"/>
          <w:color w:val="000000"/>
          <w:sz w:val="28"/>
        </w:rPr>
      </w:pPr>
      <w:bookmarkStart w:id="16" w:name="ArtL1_AE-3-A8"/>
      <w:bookmarkStart w:id="17" w:name="_Toc220924541"/>
      <w:bookmarkEnd w:id="16"/>
      <w:r>
        <w:rPr>
          <w:rFonts w:ascii="Trebuchet MS" w:eastAsia="Trebuchet MS" w:hAnsi="Trebuchet MS" w:cs="Trebuchet MS"/>
          <w:color w:val="000000"/>
          <w:sz w:val="28"/>
        </w:rPr>
        <w:t>6 - Paiement</w:t>
      </w:r>
      <w:bookmarkEnd w:id="17"/>
    </w:p>
    <w:p w14:paraId="6FA5BAF1" w14:textId="77777777" w:rsidR="00033797" w:rsidRDefault="005920CD">
      <w:pPr>
        <w:pStyle w:val="ParagrapheIndent1"/>
        <w:spacing w:line="232" w:lineRule="exact"/>
        <w:jc w:val="both"/>
        <w:rPr>
          <w:color w:val="000000"/>
        </w:rPr>
      </w:pPr>
      <w:r>
        <w:rPr>
          <w:color w:val="000000"/>
        </w:rPr>
        <w:t>Le pouvoir adjudicateur se libèrera des sommes dues au titre de l'exécution des prestations en faisant porter le montant au crédit du ou des comptes suivants :</w:t>
      </w:r>
    </w:p>
    <w:p w14:paraId="44019740" w14:textId="77777777" w:rsidR="00033797" w:rsidRDefault="00033797">
      <w:pPr>
        <w:pStyle w:val="ParagrapheIndent1"/>
        <w:spacing w:line="232" w:lineRule="exact"/>
        <w:jc w:val="both"/>
        <w:rPr>
          <w:color w:val="000000"/>
        </w:rPr>
      </w:pPr>
    </w:p>
    <w:tbl>
      <w:tblPr>
        <w:tblW w:w="0" w:type="auto"/>
        <w:tblInd w:w="80" w:type="dxa"/>
        <w:tblLayout w:type="fixed"/>
        <w:tblLook w:val="04A0" w:firstRow="1" w:lastRow="0" w:firstColumn="1" w:lastColumn="0" w:noHBand="0" w:noVBand="1"/>
      </w:tblPr>
      <w:tblGrid>
        <w:gridCol w:w="2460"/>
        <w:gridCol w:w="7140"/>
      </w:tblGrid>
      <w:tr w:rsidR="00033797" w14:paraId="2D1D001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145B14"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F6C62B" w14:textId="77777777" w:rsidR="00033797" w:rsidRDefault="00033797">
            <w:pPr>
              <w:pStyle w:val="saisieClientCel"/>
              <w:rPr>
                <w:rFonts w:ascii="Trebuchet MS" w:eastAsia="Trebuchet MS" w:hAnsi="Trebuchet MS" w:cs="Trebuchet MS"/>
                <w:color w:val="000000"/>
                <w:lang w:val="fr-FR"/>
              </w:rPr>
            </w:pPr>
          </w:p>
        </w:tc>
      </w:tr>
      <w:tr w:rsidR="00033797" w14:paraId="128D8F9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98589A"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8BF047" w14:textId="77777777" w:rsidR="00033797" w:rsidRDefault="00033797">
            <w:pPr>
              <w:pStyle w:val="saisieClientCel"/>
              <w:rPr>
                <w:rFonts w:ascii="Trebuchet MS" w:eastAsia="Trebuchet MS" w:hAnsi="Trebuchet MS" w:cs="Trebuchet MS"/>
                <w:color w:val="000000"/>
                <w:lang w:val="fr-FR"/>
              </w:rPr>
            </w:pPr>
          </w:p>
        </w:tc>
      </w:tr>
      <w:tr w:rsidR="00033797" w14:paraId="6C948E7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CA4562"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D49CE9" w14:textId="77777777" w:rsidR="00033797" w:rsidRDefault="00033797">
            <w:pPr>
              <w:pStyle w:val="saisieClientCel"/>
              <w:rPr>
                <w:rFonts w:ascii="Trebuchet MS" w:eastAsia="Trebuchet MS" w:hAnsi="Trebuchet MS" w:cs="Trebuchet MS"/>
                <w:color w:val="000000"/>
                <w:lang w:val="fr-FR"/>
              </w:rPr>
            </w:pPr>
          </w:p>
        </w:tc>
      </w:tr>
      <w:tr w:rsidR="00033797" w14:paraId="08AEE8E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29E311"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F8BE71" w14:textId="77777777" w:rsidR="00033797" w:rsidRDefault="00033797">
            <w:pPr>
              <w:pStyle w:val="saisieClientCel"/>
              <w:rPr>
                <w:rFonts w:ascii="Trebuchet MS" w:eastAsia="Trebuchet MS" w:hAnsi="Trebuchet MS" w:cs="Trebuchet MS"/>
                <w:color w:val="000000"/>
                <w:lang w:val="fr-FR"/>
              </w:rPr>
            </w:pPr>
          </w:p>
        </w:tc>
      </w:tr>
      <w:tr w:rsidR="00033797" w14:paraId="41961C6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2945A0"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60D9F2" w14:textId="77777777" w:rsidR="00033797" w:rsidRDefault="00033797">
            <w:pPr>
              <w:pStyle w:val="saisieClientCel"/>
              <w:rPr>
                <w:rFonts w:ascii="Trebuchet MS" w:eastAsia="Trebuchet MS" w:hAnsi="Trebuchet MS" w:cs="Trebuchet MS"/>
                <w:color w:val="000000"/>
                <w:lang w:val="fr-FR"/>
              </w:rPr>
            </w:pPr>
          </w:p>
        </w:tc>
      </w:tr>
      <w:tr w:rsidR="00033797" w14:paraId="7CD95BF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CCDFF5"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B87E7C" w14:textId="77777777" w:rsidR="00033797" w:rsidRDefault="00033797">
            <w:pPr>
              <w:pStyle w:val="saisieClientCel"/>
              <w:rPr>
                <w:rFonts w:ascii="Trebuchet MS" w:eastAsia="Trebuchet MS" w:hAnsi="Trebuchet MS" w:cs="Trebuchet MS"/>
                <w:color w:val="000000"/>
                <w:lang w:val="fr-FR"/>
              </w:rPr>
            </w:pPr>
          </w:p>
        </w:tc>
      </w:tr>
      <w:tr w:rsidR="00033797" w14:paraId="5ABA6FA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AB36B4"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5E74F9" w14:textId="77777777" w:rsidR="00033797" w:rsidRDefault="00033797">
            <w:pPr>
              <w:pStyle w:val="saisieClientCel"/>
              <w:rPr>
                <w:rFonts w:ascii="Trebuchet MS" w:eastAsia="Trebuchet MS" w:hAnsi="Trebuchet MS" w:cs="Trebuchet MS"/>
                <w:color w:val="000000"/>
                <w:lang w:val="fr-FR"/>
              </w:rPr>
            </w:pPr>
          </w:p>
        </w:tc>
      </w:tr>
      <w:tr w:rsidR="00033797" w14:paraId="7D478D5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59B1BB"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0433E4" w14:textId="77777777" w:rsidR="00033797" w:rsidRDefault="00033797">
            <w:pPr>
              <w:pStyle w:val="saisieClientCel"/>
              <w:rPr>
                <w:rFonts w:ascii="Trebuchet MS" w:eastAsia="Trebuchet MS" w:hAnsi="Trebuchet MS" w:cs="Trebuchet MS"/>
                <w:color w:val="000000"/>
                <w:lang w:val="fr-FR"/>
              </w:rPr>
            </w:pPr>
          </w:p>
        </w:tc>
      </w:tr>
      <w:tr w:rsidR="00033797" w14:paraId="1830726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052DF3"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C08EBC" w14:textId="77777777" w:rsidR="00033797" w:rsidRDefault="00033797">
            <w:pPr>
              <w:pStyle w:val="saisieClientCel"/>
              <w:rPr>
                <w:rFonts w:ascii="Trebuchet MS" w:eastAsia="Trebuchet MS" w:hAnsi="Trebuchet MS" w:cs="Trebuchet MS"/>
                <w:color w:val="000000"/>
                <w:lang w:val="fr-FR"/>
              </w:rPr>
            </w:pPr>
          </w:p>
        </w:tc>
      </w:tr>
    </w:tbl>
    <w:p w14:paraId="15A1A46D" w14:textId="77777777" w:rsidR="00033797" w:rsidRDefault="005920CD">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033797" w14:paraId="60C143D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2D9641"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EA1F57" w14:textId="77777777" w:rsidR="00033797" w:rsidRDefault="00033797">
            <w:pPr>
              <w:pStyle w:val="saisieClientCel"/>
              <w:rPr>
                <w:rFonts w:ascii="Trebuchet MS" w:eastAsia="Trebuchet MS" w:hAnsi="Trebuchet MS" w:cs="Trebuchet MS"/>
                <w:color w:val="000000"/>
                <w:lang w:val="fr-FR"/>
              </w:rPr>
            </w:pPr>
          </w:p>
        </w:tc>
      </w:tr>
      <w:tr w:rsidR="00033797" w14:paraId="2313455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538276"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C0EB65" w14:textId="77777777" w:rsidR="00033797" w:rsidRDefault="00033797">
            <w:pPr>
              <w:pStyle w:val="saisieClientCel"/>
              <w:rPr>
                <w:rFonts w:ascii="Trebuchet MS" w:eastAsia="Trebuchet MS" w:hAnsi="Trebuchet MS" w:cs="Trebuchet MS"/>
                <w:color w:val="000000"/>
                <w:lang w:val="fr-FR"/>
              </w:rPr>
            </w:pPr>
          </w:p>
        </w:tc>
      </w:tr>
      <w:tr w:rsidR="00033797" w14:paraId="25EB893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58685C"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A86305" w14:textId="77777777" w:rsidR="00033797" w:rsidRDefault="00033797">
            <w:pPr>
              <w:pStyle w:val="saisieClientCel"/>
              <w:rPr>
                <w:rFonts w:ascii="Trebuchet MS" w:eastAsia="Trebuchet MS" w:hAnsi="Trebuchet MS" w:cs="Trebuchet MS"/>
                <w:color w:val="000000"/>
                <w:lang w:val="fr-FR"/>
              </w:rPr>
            </w:pPr>
          </w:p>
        </w:tc>
      </w:tr>
      <w:tr w:rsidR="00033797" w14:paraId="70BF4AC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FCBB81"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B2359B" w14:textId="77777777" w:rsidR="00033797" w:rsidRDefault="00033797">
            <w:pPr>
              <w:pStyle w:val="saisieClientCel"/>
              <w:rPr>
                <w:rFonts w:ascii="Trebuchet MS" w:eastAsia="Trebuchet MS" w:hAnsi="Trebuchet MS" w:cs="Trebuchet MS"/>
                <w:color w:val="000000"/>
                <w:lang w:val="fr-FR"/>
              </w:rPr>
            </w:pPr>
          </w:p>
        </w:tc>
      </w:tr>
      <w:tr w:rsidR="00033797" w14:paraId="339E597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A5B652"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5060CC" w14:textId="77777777" w:rsidR="00033797" w:rsidRDefault="00033797">
            <w:pPr>
              <w:pStyle w:val="saisieClientCel"/>
              <w:rPr>
                <w:rFonts w:ascii="Trebuchet MS" w:eastAsia="Trebuchet MS" w:hAnsi="Trebuchet MS" w:cs="Trebuchet MS"/>
                <w:color w:val="000000"/>
                <w:lang w:val="fr-FR"/>
              </w:rPr>
            </w:pPr>
          </w:p>
        </w:tc>
      </w:tr>
      <w:tr w:rsidR="00033797" w14:paraId="40D25DB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D9E3BE"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02E9DC" w14:textId="77777777" w:rsidR="00033797" w:rsidRDefault="00033797">
            <w:pPr>
              <w:pStyle w:val="saisieClientCel"/>
              <w:rPr>
                <w:rFonts w:ascii="Trebuchet MS" w:eastAsia="Trebuchet MS" w:hAnsi="Trebuchet MS" w:cs="Trebuchet MS"/>
                <w:color w:val="000000"/>
                <w:lang w:val="fr-FR"/>
              </w:rPr>
            </w:pPr>
          </w:p>
        </w:tc>
      </w:tr>
      <w:tr w:rsidR="00033797" w14:paraId="403A41A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62D3B4"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609B80" w14:textId="77777777" w:rsidR="00033797" w:rsidRDefault="00033797">
            <w:pPr>
              <w:pStyle w:val="saisieClientCel"/>
              <w:rPr>
                <w:rFonts w:ascii="Trebuchet MS" w:eastAsia="Trebuchet MS" w:hAnsi="Trebuchet MS" w:cs="Trebuchet MS"/>
                <w:color w:val="000000"/>
                <w:lang w:val="fr-FR"/>
              </w:rPr>
            </w:pPr>
          </w:p>
        </w:tc>
      </w:tr>
      <w:tr w:rsidR="00033797" w14:paraId="031B5DB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F6BBA8"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89D0C8" w14:textId="77777777" w:rsidR="00033797" w:rsidRDefault="00033797">
            <w:pPr>
              <w:pStyle w:val="saisieClientCel"/>
              <w:rPr>
                <w:rFonts w:ascii="Trebuchet MS" w:eastAsia="Trebuchet MS" w:hAnsi="Trebuchet MS" w:cs="Trebuchet MS"/>
                <w:color w:val="000000"/>
                <w:lang w:val="fr-FR"/>
              </w:rPr>
            </w:pPr>
          </w:p>
        </w:tc>
      </w:tr>
      <w:tr w:rsidR="00033797" w14:paraId="1A426A1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E67C16" w14:textId="77777777" w:rsidR="00033797" w:rsidRDefault="005920CD">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332C96" w14:textId="77777777" w:rsidR="00033797" w:rsidRDefault="00033797">
            <w:pPr>
              <w:pStyle w:val="saisieClientCel"/>
              <w:rPr>
                <w:rFonts w:ascii="Trebuchet MS" w:eastAsia="Trebuchet MS" w:hAnsi="Trebuchet MS" w:cs="Trebuchet MS"/>
                <w:color w:val="000000"/>
                <w:lang w:val="fr-FR"/>
              </w:rPr>
            </w:pPr>
          </w:p>
        </w:tc>
      </w:tr>
    </w:tbl>
    <w:p w14:paraId="00ED7211" w14:textId="77777777" w:rsidR="00033797" w:rsidRDefault="005920CD">
      <w:pPr>
        <w:spacing w:after="120" w:line="240" w:lineRule="exact"/>
      </w:pPr>
      <w:r>
        <w:t xml:space="preserve"> </w:t>
      </w:r>
    </w:p>
    <w:p w14:paraId="5BB08342" w14:textId="346269C7" w:rsidR="004506E9" w:rsidRPr="00075FFE" w:rsidRDefault="004506E9" w:rsidP="004506E9">
      <w:pPr>
        <w:pStyle w:val="ParagrapheIndent1"/>
        <w:spacing w:line="232" w:lineRule="exact"/>
        <w:jc w:val="both"/>
      </w:pPr>
      <w:r>
        <w:rPr>
          <w:color w:val="000000"/>
        </w:rPr>
        <w:t>En cas de groupement, le paiement est effectué sur les comptes de chacun des membres du groupement suivant les répartitions indiquées en annexe du présent document.</w:t>
      </w:r>
    </w:p>
    <w:p w14:paraId="28B8D1E6" w14:textId="77777777" w:rsidR="004506E9" w:rsidRPr="004506E9" w:rsidRDefault="004506E9">
      <w:pPr>
        <w:spacing w:after="120" w:line="240" w:lineRule="exact"/>
      </w:pPr>
    </w:p>
    <w:p w14:paraId="628244F0" w14:textId="77777777" w:rsidR="00033797" w:rsidRDefault="005920CD">
      <w:pPr>
        <w:pStyle w:val="Titre1"/>
        <w:rPr>
          <w:rFonts w:ascii="Trebuchet MS" w:eastAsia="Trebuchet MS" w:hAnsi="Trebuchet MS" w:cs="Trebuchet MS"/>
          <w:color w:val="000000"/>
          <w:sz w:val="28"/>
        </w:rPr>
      </w:pPr>
      <w:bookmarkStart w:id="18" w:name="ArtL1_AE-3-A9"/>
      <w:bookmarkStart w:id="19" w:name="_Toc220924542"/>
      <w:bookmarkEnd w:id="18"/>
      <w:r>
        <w:rPr>
          <w:rFonts w:ascii="Trebuchet MS" w:eastAsia="Trebuchet MS" w:hAnsi="Trebuchet MS" w:cs="Trebuchet MS"/>
          <w:color w:val="000000"/>
          <w:sz w:val="28"/>
        </w:rPr>
        <w:t>7 - Avance</w:t>
      </w:r>
      <w:bookmarkEnd w:id="19"/>
    </w:p>
    <w:p w14:paraId="3A9B8614" w14:textId="77777777" w:rsidR="00033797" w:rsidRDefault="005920CD">
      <w:pPr>
        <w:pStyle w:val="ParagrapheIndent1"/>
        <w:spacing w:line="232" w:lineRule="exact"/>
        <w:jc w:val="both"/>
        <w:rPr>
          <w:color w:val="000000"/>
        </w:rPr>
      </w:pPr>
      <w:r>
        <w:rPr>
          <w:color w:val="000000"/>
        </w:rPr>
        <w:t>Le candidat renonce au bénéfice de l'avance (cocher la case correspondante) :</w:t>
      </w:r>
    </w:p>
    <w:p w14:paraId="7B736D67" w14:textId="77777777" w:rsidR="00033797" w:rsidRDefault="00033797">
      <w:pPr>
        <w:pStyle w:val="ParagrapheIndent1"/>
        <w:spacing w:line="232" w:lineRule="exact"/>
        <w:jc w:val="both"/>
        <w:rPr>
          <w:color w:val="000000"/>
        </w:rPr>
      </w:pPr>
    </w:p>
    <w:tbl>
      <w:tblPr>
        <w:tblW w:w="0" w:type="auto"/>
        <w:tblLayout w:type="fixed"/>
        <w:tblLook w:val="04A0" w:firstRow="1" w:lastRow="0" w:firstColumn="1" w:lastColumn="0" w:noHBand="0" w:noVBand="1"/>
      </w:tblPr>
      <w:tblGrid>
        <w:gridCol w:w="240"/>
        <w:gridCol w:w="200"/>
        <w:gridCol w:w="9180"/>
      </w:tblGrid>
      <w:tr w:rsidR="00033797" w14:paraId="6AA75310" w14:textId="77777777">
        <w:trPr>
          <w:trHeight w:val="202"/>
        </w:trPr>
        <w:tc>
          <w:tcPr>
            <w:tcW w:w="240" w:type="dxa"/>
            <w:tcMar>
              <w:top w:w="0" w:type="dxa"/>
              <w:left w:w="0" w:type="dxa"/>
              <w:bottom w:w="0" w:type="dxa"/>
              <w:right w:w="0" w:type="dxa"/>
            </w:tcMar>
          </w:tcPr>
          <w:p w14:paraId="1638F4D8" w14:textId="77777777" w:rsidR="00033797" w:rsidRDefault="00CA0B1C">
            <w:pPr>
              <w:rPr>
                <w:sz w:val="2"/>
              </w:rPr>
            </w:pPr>
            <w:r>
              <w:pict w14:anchorId="26BD9D8F">
                <v:shape id="_x0000_i1033" type="#_x0000_t75" style="width:12.75pt;height:12.75pt">
                  <v:imagedata r:id="rId17" o:title=""/>
                </v:shape>
              </w:pict>
            </w:r>
          </w:p>
        </w:tc>
        <w:tc>
          <w:tcPr>
            <w:tcW w:w="200" w:type="dxa"/>
            <w:tcMar>
              <w:top w:w="0" w:type="dxa"/>
              <w:left w:w="0" w:type="dxa"/>
              <w:bottom w:w="0" w:type="dxa"/>
              <w:right w:w="0" w:type="dxa"/>
            </w:tcMar>
          </w:tcPr>
          <w:p w14:paraId="2215AFA7" w14:textId="77777777" w:rsidR="00033797" w:rsidRDefault="00033797">
            <w:pPr>
              <w:rPr>
                <w:sz w:val="2"/>
              </w:rPr>
            </w:pPr>
          </w:p>
        </w:tc>
        <w:tc>
          <w:tcPr>
            <w:tcW w:w="9180" w:type="dxa"/>
            <w:tcMar>
              <w:top w:w="0" w:type="dxa"/>
              <w:left w:w="0" w:type="dxa"/>
              <w:bottom w:w="0" w:type="dxa"/>
              <w:right w:w="0" w:type="dxa"/>
            </w:tcMar>
          </w:tcPr>
          <w:p w14:paraId="35006173" w14:textId="77777777" w:rsidR="00033797" w:rsidRDefault="005920CD">
            <w:pPr>
              <w:pStyle w:val="ParagrapheIndent1"/>
              <w:jc w:val="both"/>
              <w:rPr>
                <w:color w:val="000000"/>
              </w:rPr>
            </w:pPr>
            <w:r>
              <w:rPr>
                <w:color w:val="000000"/>
              </w:rPr>
              <w:t>NON</w:t>
            </w:r>
          </w:p>
        </w:tc>
      </w:tr>
    </w:tbl>
    <w:p w14:paraId="302A884C" w14:textId="77777777" w:rsidR="00033797" w:rsidRDefault="005920C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33797" w14:paraId="72B90AB7" w14:textId="77777777">
        <w:trPr>
          <w:trHeight w:val="202"/>
        </w:trPr>
        <w:tc>
          <w:tcPr>
            <w:tcW w:w="240" w:type="dxa"/>
            <w:tcMar>
              <w:top w:w="0" w:type="dxa"/>
              <w:left w:w="0" w:type="dxa"/>
              <w:bottom w:w="0" w:type="dxa"/>
              <w:right w:w="0" w:type="dxa"/>
            </w:tcMar>
          </w:tcPr>
          <w:p w14:paraId="6ABB8C45" w14:textId="77777777" w:rsidR="00033797" w:rsidRDefault="00CA0B1C">
            <w:pPr>
              <w:rPr>
                <w:sz w:val="2"/>
              </w:rPr>
            </w:pPr>
            <w:r>
              <w:pict w14:anchorId="5352373D">
                <v:shape id="_x0000_i1034" type="#_x0000_t75" style="width:12.75pt;height:12.75pt">
                  <v:imagedata r:id="rId17" o:title=""/>
                </v:shape>
              </w:pict>
            </w:r>
          </w:p>
        </w:tc>
        <w:tc>
          <w:tcPr>
            <w:tcW w:w="200" w:type="dxa"/>
            <w:tcMar>
              <w:top w:w="0" w:type="dxa"/>
              <w:left w:w="0" w:type="dxa"/>
              <w:bottom w:w="0" w:type="dxa"/>
              <w:right w:w="0" w:type="dxa"/>
            </w:tcMar>
          </w:tcPr>
          <w:p w14:paraId="380129E7" w14:textId="77777777" w:rsidR="00033797" w:rsidRDefault="00033797">
            <w:pPr>
              <w:rPr>
                <w:sz w:val="2"/>
              </w:rPr>
            </w:pPr>
          </w:p>
        </w:tc>
        <w:tc>
          <w:tcPr>
            <w:tcW w:w="9180" w:type="dxa"/>
            <w:tcMar>
              <w:top w:w="0" w:type="dxa"/>
              <w:left w:w="0" w:type="dxa"/>
              <w:bottom w:w="0" w:type="dxa"/>
              <w:right w:w="0" w:type="dxa"/>
            </w:tcMar>
          </w:tcPr>
          <w:p w14:paraId="1FB15FE8" w14:textId="77777777" w:rsidR="00033797" w:rsidRDefault="005920CD">
            <w:pPr>
              <w:pStyle w:val="ParagrapheIndent1"/>
              <w:jc w:val="both"/>
              <w:rPr>
                <w:color w:val="000000"/>
              </w:rPr>
            </w:pPr>
            <w:r>
              <w:rPr>
                <w:color w:val="000000"/>
              </w:rPr>
              <w:t>OUI</w:t>
            </w:r>
          </w:p>
        </w:tc>
      </w:tr>
    </w:tbl>
    <w:p w14:paraId="20F41021" w14:textId="4869F38E" w:rsidR="00624373" w:rsidRDefault="005920CD" w:rsidP="004506E9">
      <w:pPr>
        <w:rPr>
          <w:color w:val="000000"/>
        </w:rPr>
      </w:pPr>
      <w:r>
        <w:rPr>
          <w:b/>
          <w:color w:val="000000"/>
        </w:rPr>
        <w:t>Nota :</w:t>
      </w:r>
      <w:r>
        <w:rPr>
          <w:color w:val="000000"/>
        </w:rPr>
        <w:t xml:space="preserve"> Si aucune case n'est cochée, ou si les deux cases sont cochées, le pouvoir adjudicateur considérera que l'entreprise renonce au bénéfice de l'avance.</w:t>
      </w:r>
      <w:bookmarkStart w:id="20" w:name="ArtL1_AE-3-A11"/>
      <w:bookmarkEnd w:id="20"/>
    </w:p>
    <w:p w14:paraId="0EB844EE" w14:textId="77777777" w:rsidR="00624373" w:rsidRDefault="00624373" w:rsidP="004506E9">
      <w:pPr>
        <w:rPr>
          <w:color w:val="000000"/>
        </w:rPr>
      </w:pPr>
    </w:p>
    <w:p w14:paraId="56C141F3" w14:textId="4C6E14DB" w:rsidR="004506E9" w:rsidRPr="004506E9" w:rsidRDefault="004506E9" w:rsidP="004506E9"/>
    <w:p w14:paraId="60148A16" w14:textId="120CB95A" w:rsidR="00033797" w:rsidRDefault="005E1C4D">
      <w:pPr>
        <w:pStyle w:val="Titre1"/>
        <w:rPr>
          <w:rFonts w:ascii="Trebuchet MS" w:eastAsia="Trebuchet MS" w:hAnsi="Trebuchet MS" w:cs="Trebuchet MS"/>
          <w:color w:val="000000"/>
          <w:sz w:val="28"/>
        </w:rPr>
      </w:pPr>
      <w:bookmarkStart w:id="21" w:name="ArtL1_AE-3-A13"/>
      <w:bookmarkStart w:id="22" w:name="_Toc220924543"/>
      <w:bookmarkEnd w:id="21"/>
      <w:r>
        <w:rPr>
          <w:rFonts w:ascii="Trebuchet MS" w:eastAsia="Trebuchet MS" w:hAnsi="Trebuchet MS" w:cs="Trebuchet MS"/>
          <w:color w:val="000000"/>
          <w:sz w:val="28"/>
        </w:rPr>
        <w:t>8</w:t>
      </w:r>
      <w:r w:rsidR="005920CD">
        <w:rPr>
          <w:rFonts w:ascii="Trebuchet MS" w:eastAsia="Trebuchet MS" w:hAnsi="Trebuchet MS" w:cs="Trebuchet MS"/>
          <w:color w:val="000000"/>
          <w:sz w:val="28"/>
        </w:rPr>
        <w:t xml:space="preserve"> </w:t>
      </w:r>
      <w:r w:rsidR="004506E9">
        <w:rPr>
          <w:rFonts w:ascii="Trebuchet MS" w:eastAsia="Trebuchet MS" w:hAnsi="Trebuchet MS" w:cs="Trebuchet MS"/>
          <w:color w:val="000000"/>
          <w:sz w:val="28"/>
        </w:rPr>
        <w:t>–</w:t>
      </w:r>
      <w:r w:rsidR="005920CD">
        <w:rPr>
          <w:rFonts w:ascii="Trebuchet MS" w:eastAsia="Trebuchet MS" w:hAnsi="Trebuchet MS" w:cs="Trebuchet MS"/>
          <w:color w:val="000000"/>
          <w:sz w:val="28"/>
        </w:rPr>
        <w:t xml:space="preserve"> </w:t>
      </w:r>
      <w:r w:rsidR="004506E9">
        <w:rPr>
          <w:rFonts w:ascii="Trebuchet MS" w:eastAsia="Trebuchet MS" w:hAnsi="Trebuchet MS" w:cs="Trebuchet MS"/>
          <w:color w:val="000000"/>
          <w:sz w:val="28"/>
        </w:rPr>
        <w:t>Engagement et s</w:t>
      </w:r>
      <w:r w:rsidR="005920CD">
        <w:rPr>
          <w:rFonts w:ascii="Trebuchet MS" w:eastAsia="Trebuchet MS" w:hAnsi="Trebuchet MS" w:cs="Trebuchet MS"/>
          <w:color w:val="000000"/>
          <w:sz w:val="28"/>
        </w:rPr>
        <w:t>ignature</w:t>
      </w:r>
      <w:r w:rsidR="004506E9">
        <w:rPr>
          <w:rFonts w:ascii="Trebuchet MS" w:eastAsia="Trebuchet MS" w:hAnsi="Trebuchet MS" w:cs="Trebuchet MS"/>
          <w:color w:val="000000"/>
          <w:sz w:val="28"/>
        </w:rPr>
        <w:t>s</w:t>
      </w:r>
      <w:bookmarkEnd w:id="22"/>
    </w:p>
    <w:p w14:paraId="0F025911" w14:textId="77777777" w:rsidR="00033797" w:rsidRDefault="00033797">
      <w:pPr>
        <w:pStyle w:val="ParagrapheIndent1"/>
        <w:spacing w:line="232" w:lineRule="exact"/>
        <w:jc w:val="both"/>
        <w:rPr>
          <w:color w:val="000000"/>
        </w:rPr>
      </w:pPr>
    </w:p>
    <w:p w14:paraId="681FAA4E" w14:textId="77777777" w:rsidR="00033797" w:rsidRDefault="005920CD">
      <w:pPr>
        <w:pStyle w:val="ParagrapheIndent1"/>
        <w:spacing w:line="232" w:lineRule="exact"/>
        <w:jc w:val="both"/>
        <w:rPr>
          <w:color w:val="000000"/>
        </w:rPr>
      </w:pPr>
      <w:r>
        <w:rPr>
          <w:b/>
          <w:color w:val="000000"/>
          <w:u w:val="single"/>
        </w:rPr>
        <w:t>ENGAGEMENT DU CANDIDAT</w:t>
      </w:r>
    </w:p>
    <w:p w14:paraId="21D556F8" w14:textId="77777777" w:rsidR="00033797" w:rsidRDefault="00033797">
      <w:pPr>
        <w:pStyle w:val="ParagrapheIndent1"/>
        <w:spacing w:line="232" w:lineRule="exact"/>
        <w:jc w:val="both"/>
        <w:rPr>
          <w:color w:val="000000"/>
        </w:rPr>
      </w:pPr>
    </w:p>
    <w:p w14:paraId="10761966" w14:textId="77777777" w:rsidR="00033797" w:rsidRDefault="005920CD">
      <w:pPr>
        <w:pStyle w:val="ParagrapheIndent1"/>
        <w:spacing w:line="232" w:lineRule="exact"/>
        <w:jc w:val="both"/>
        <w:rPr>
          <w:color w:val="000000"/>
        </w:rPr>
      </w:pPr>
      <w:r>
        <w:rPr>
          <w:color w:val="000000"/>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1DB92577" w14:textId="77777777" w:rsidR="00033797" w:rsidRDefault="00033797">
      <w:pPr>
        <w:pStyle w:val="ParagrapheIndent1"/>
        <w:spacing w:line="232" w:lineRule="exact"/>
        <w:jc w:val="both"/>
        <w:rPr>
          <w:color w:val="000000"/>
        </w:rPr>
      </w:pPr>
    </w:p>
    <w:p w14:paraId="62DEFDAD" w14:textId="77777777" w:rsidR="00033797" w:rsidRDefault="005920CD">
      <w:pPr>
        <w:pStyle w:val="ParagrapheIndent1"/>
        <w:spacing w:line="232" w:lineRule="exact"/>
        <w:jc w:val="both"/>
        <w:rPr>
          <w:color w:val="000000"/>
        </w:rPr>
      </w:pPr>
      <w:r>
        <w:rPr>
          <w:color w:val="000000"/>
        </w:rPr>
        <w:t>(Ne pas compléter dans le cas d'un dépôt signé électroniquement)</w:t>
      </w:r>
    </w:p>
    <w:p w14:paraId="1FB6BF93" w14:textId="77777777" w:rsidR="00033797" w:rsidRDefault="00033797">
      <w:pPr>
        <w:pStyle w:val="ParagrapheIndent1"/>
        <w:spacing w:line="232" w:lineRule="exact"/>
        <w:jc w:val="both"/>
        <w:rPr>
          <w:color w:val="000000"/>
        </w:rPr>
      </w:pPr>
    </w:p>
    <w:p w14:paraId="40E02931" w14:textId="77777777" w:rsidR="00033797" w:rsidRDefault="005920CD">
      <w:pPr>
        <w:pStyle w:val="ParagrapheIndent1"/>
        <w:spacing w:line="232" w:lineRule="exact"/>
        <w:jc w:val="both"/>
        <w:rPr>
          <w:color w:val="000000"/>
        </w:rPr>
      </w:pPr>
      <w:r>
        <w:rPr>
          <w:color w:val="000000"/>
        </w:rPr>
        <w:t>Fait en un seul original</w:t>
      </w:r>
    </w:p>
    <w:p w14:paraId="72991EE1" w14:textId="77777777" w:rsidR="00033797" w:rsidRDefault="005920CD">
      <w:pPr>
        <w:pStyle w:val="style1010"/>
        <w:spacing w:line="232" w:lineRule="exact"/>
        <w:ind w:right="20"/>
        <w:jc w:val="center"/>
        <w:rPr>
          <w:color w:val="000000"/>
          <w:lang w:val="fr-FR"/>
        </w:rPr>
      </w:pPr>
      <w:r>
        <w:rPr>
          <w:color w:val="000000"/>
          <w:lang w:val="fr-FR"/>
        </w:rPr>
        <w:t>A .............................................</w:t>
      </w:r>
    </w:p>
    <w:p w14:paraId="77429505" w14:textId="77777777" w:rsidR="00033797" w:rsidRDefault="005920CD">
      <w:pPr>
        <w:pStyle w:val="style1010"/>
        <w:spacing w:line="232" w:lineRule="exact"/>
        <w:ind w:right="20"/>
        <w:jc w:val="center"/>
        <w:rPr>
          <w:color w:val="000000"/>
          <w:lang w:val="fr-FR"/>
        </w:rPr>
      </w:pPr>
      <w:r>
        <w:rPr>
          <w:color w:val="000000"/>
          <w:lang w:val="fr-FR"/>
        </w:rPr>
        <w:t>Le .............................................</w:t>
      </w:r>
    </w:p>
    <w:p w14:paraId="505BE79D" w14:textId="77777777" w:rsidR="00033797" w:rsidRDefault="00033797">
      <w:pPr>
        <w:pStyle w:val="style1010"/>
        <w:spacing w:line="232" w:lineRule="exact"/>
        <w:ind w:right="20"/>
        <w:jc w:val="center"/>
        <w:rPr>
          <w:color w:val="000000"/>
          <w:lang w:val="fr-FR"/>
        </w:rPr>
      </w:pPr>
    </w:p>
    <w:p w14:paraId="70D1432E" w14:textId="77777777" w:rsidR="00033797" w:rsidRDefault="005920CD">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270B310D" w14:textId="77777777" w:rsidR="00835734" w:rsidRDefault="00835734">
      <w:pPr>
        <w:pStyle w:val="style1010"/>
        <w:spacing w:line="232" w:lineRule="exact"/>
        <w:ind w:right="20"/>
        <w:jc w:val="center"/>
        <w:rPr>
          <w:color w:val="000000"/>
          <w:lang w:val="fr-FR"/>
        </w:rPr>
      </w:pPr>
    </w:p>
    <w:p w14:paraId="73658494" w14:textId="77777777" w:rsidR="00835734" w:rsidRPr="00835734" w:rsidRDefault="00835734" w:rsidP="00835734"/>
    <w:p w14:paraId="189C1F33" w14:textId="77777777" w:rsidR="00835734" w:rsidRDefault="00835734" w:rsidP="00835734"/>
    <w:p w14:paraId="38659DB4" w14:textId="77777777" w:rsidR="00835734" w:rsidRDefault="00835734" w:rsidP="00835734"/>
    <w:p w14:paraId="2D5FC261" w14:textId="4E1A63F8" w:rsidR="00835734" w:rsidRDefault="00835734" w:rsidP="00835734"/>
    <w:p w14:paraId="6579F41D" w14:textId="1296E045" w:rsidR="00CA0B1C" w:rsidRDefault="00CA0B1C" w:rsidP="00835734"/>
    <w:p w14:paraId="4126617A" w14:textId="787657D0" w:rsidR="00CA0B1C" w:rsidRDefault="00CA0B1C" w:rsidP="00835734"/>
    <w:p w14:paraId="6F13C63D" w14:textId="77777777" w:rsidR="00CA0B1C" w:rsidRDefault="00CA0B1C" w:rsidP="00835734"/>
    <w:p w14:paraId="4DB0E1B9" w14:textId="4F652F88" w:rsidR="00835734" w:rsidRDefault="00835734" w:rsidP="00835734"/>
    <w:p w14:paraId="77DD45ED" w14:textId="2FA35CCB" w:rsidR="00C97064" w:rsidRDefault="00C97064" w:rsidP="00835734"/>
    <w:p w14:paraId="292BB376" w14:textId="77777777" w:rsidR="00C97064" w:rsidRPr="00835734" w:rsidRDefault="00C97064" w:rsidP="00835734"/>
    <w:p w14:paraId="15D051EC" w14:textId="77777777" w:rsidR="00033797" w:rsidRDefault="005920CD" w:rsidP="00835734">
      <w:pPr>
        <w:pStyle w:val="ParagrapheIndent1"/>
        <w:spacing w:after="240"/>
        <w:jc w:val="both"/>
        <w:rPr>
          <w:b/>
          <w:color w:val="000000"/>
          <w:u w:val="single"/>
        </w:rPr>
      </w:pPr>
      <w:r>
        <w:rPr>
          <w:b/>
          <w:color w:val="000000"/>
          <w:u w:val="single"/>
        </w:rPr>
        <w:t>ACCEPTATION DE L'OFFRE PAR LE POUVOIR ADJUDICATEUR</w:t>
      </w:r>
    </w:p>
    <w:p w14:paraId="73E38ACC" w14:textId="77777777" w:rsidR="00033797" w:rsidRDefault="005920CD">
      <w:pPr>
        <w:pStyle w:val="ParagrapheIndent1"/>
        <w:spacing w:line="232" w:lineRule="exact"/>
        <w:jc w:val="both"/>
        <w:rPr>
          <w:color w:val="000000"/>
        </w:rPr>
      </w:pPr>
      <w:r>
        <w:rPr>
          <w:color w:val="000000"/>
        </w:rPr>
        <w:t>Le montant global de l'offre acceptée par le pouvoir adjudicateur est porté à :</w:t>
      </w:r>
    </w:p>
    <w:p w14:paraId="7B50998F" w14:textId="77777777" w:rsidR="00033797" w:rsidRDefault="00033797">
      <w:pPr>
        <w:pStyle w:val="ParagrapheIndent1"/>
        <w:spacing w:line="232" w:lineRule="exact"/>
        <w:jc w:val="both"/>
        <w:rPr>
          <w:color w:val="000000"/>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033797" w14:paraId="2A45E9F9" w14:textId="77777777">
        <w:trPr>
          <w:trHeight w:val="292"/>
        </w:trPr>
        <w:tc>
          <w:tcPr>
            <w:tcW w:w="2400" w:type="dxa"/>
            <w:tcMar>
              <w:top w:w="0" w:type="dxa"/>
              <w:left w:w="0" w:type="dxa"/>
              <w:bottom w:w="0" w:type="dxa"/>
              <w:right w:w="0" w:type="dxa"/>
            </w:tcMar>
          </w:tcPr>
          <w:p w14:paraId="5E20010D" w14:textId="77777777" w:rsidR="00033797" w:rsidRDefault="005920CD">
            <w:pPr>
              <w:rPr>
                <w:rFonts w:ascii="Trebuchet MS" w:eastAsia="Trebuchet MS" w:hAnsi="Trebuchet MS" w:cs="Trebuchet MS"/>
                <w:color w:val="000000"/>
                <w:sz w:val="20"/>
              </w:rPr>
            </w:pPr>
            <w:r>
              <w:rPr>
                <w:rFonts w:ascii="Trebuchet MS" w:eastAsia="Trebuchet MS" w:hAnsi="Trebuchet MS" w:cs="Trebuchet MS"/>
                <w:color w:val="000000"/>
                <w:sz w:val="20"/>
              </w:rPr>
              <w:t xml:space="preserve">Montant HT                    </w:t>
            </w:r>
          </w:p>
        </w:tc>
        <w:tc>
          <w:tcPr>
            <w:tcW w:w="100" w:type="dxa"/>
            <w:tcMar>
              <w:top w:w="0" w:type="dxa"/>
              <w:left w:w="0" w:type="dxa"/>
              <w:bottom w:w="0" w:type="dxa"/>
              <w:right w:w="0" w:type="dxa"/>
            </w:tcMar>
          </w:tcPr>
          <w:p w14:paraId="0CD5448A" w14:textId="77777777" w:rsidR="00033797" w:rsidRDefault="005920CD">
            <w:pPr>
              <w:jc w:val="right"/>
              <w:rPr>
                <w:rFonts w:ascii="Trebuchet MS" w:eastAsia="Trebuchet MS" w:hAnsi="Trebuchet MS" w:cs="Trebuchet MS"/>
                <w:color w:val="000000"/>
                <w:sz w:val="20"/>
              </w:rPr>
            </w:pPr>
            <w:r>
              <w:rPr>
                <w:rFonts w:ascii="Trebuchet MS" w:eastAsia="Trebuchet MS" w:hAnsi="Trebuchet MS" w:cs="Trebuchet MS"/>
                <w:color w:val="000000"/>
                <w:sz w:val="20"/>
              </w:rPr>
              <w:t>:</w:t>
            </w:r>
          </w:p>
        </w:tc>
        <w:tc>
          <w:tcPr>
            <w:tcW w:w="20" w:type="dxa"/>
            <w:tcMar>
              <w:top w:w="0" w:type="dxa"/>
              <w:left w:w="0" w:type="dxa"/>
              <w:bottom w:w="0" w:type="dxa"/>
              <w:right w:w="0" w:type="dxa"/>
            </w:tcMar>
          </w:tcPr>
          <w:p w14:paraId="6CB31C6D" w14:textId="77777777" w:rsidR="00033797" w:rsidRDefault="00033797">
            <w:pPr>
              <w:rPr>
                <w:sz w:val="2"/>
              </w:rPr>
            </w:pPr>
          </w:p>
        </w:tc>
        <w:tc>
          <w:tcPr>
            <w:tcW w:w="4760" w:type="dxa"/>
            <w:tcMar>
              <w:top w:w="0" w:type="dxa"/>
              <w:left w:w="0" w:type="dxa"/>
              <w:bottom w:w="0" w:type="dxa"/>
              <w:right w:w="0" w:type="dxa"/>
            </w:tcMar>
          </w:tcPr>
          <w:p w14:paraId="2E566794" w14:textId="77777777" w:rsidR="00033797" w:rsidRDefault="005920CD">
            <w:pPr>
              <w:rPr>
                <w:rFonts w:ascii="Trebuchet MS" w:eastAsia="Trebuchet MS" w:hAnsi="Trebuchet MS" w:cs="Trebuchet MS"/>
                <w:color w:val="000000"/>
                <w:sz w:val="20"/>
              </w:rPr>
            </w:pPr>
            <w:r>
              <w:rPr>
                <w:rFonts w:ascii="Trebuchet MS" w:eastAsia="Trebuchet MS" w:hAnsi="Trebuchet MS" w:cs="Trebuchet MS"/>
                <w:color w:val="000000"/>
                <w:sz w:val="20"/>
              </w:rPr>
              <w:t>................................................................</w:t>
            </w:r>
          </w:p>
        </w:tc>
        <w:tc>
          <w:tcPr>
            <w:tcW w:w="1320" w:type="dxa"/>
            <w:tcMar>
              <w:top w:w="0" w:type="dxa"/>
              <w:left w:w="0" w:type="dxa"/>
              <w:bottom w:w="0" w:type="dxa"/>
              <w:right w:w="0" w:type="dxa"/>
            </w:tcMar>
          </w:tcPr>
          <w:p w14:paraId="43D0547C" w14:textId="77777777" w:rsidR="00033797" w:rsidRDefault="005920CD">
            <w:pPr>
              <w:rPr>
                <w:rFonts w:ascii="Trebuchet MS" w:eastAsia="Trebuchet MS" w:hAnsi="Trebuchet MS" w:cs="Trebuchet MS"/>
                <w:color w:val="000000"/>
                <w:sz w:val="20"/>
              </w:rPr>
            </w:pPr>
            <w:r>
              <w:rPr>
                <w:rFonts w:ascii="Trebuchet MS" w:eastAsia="Trebuchet MS" w:hAnsi="Trebuchet MS" w:cs="Trebuchet MS"/>
                <w:color w:val="000000"/>
                <w:sz w:val="20"/>
              </w:rPr>
              <w:t>Euros</w:t>
            </w:r>
          </w:p>
        </w:tc>
      </w:tr>
      <w:tr w:rsidR="00033797" w14:paraId="7F49DE08" w14:textId="77777777">
        <w:trPr>
          <w:trHeight w:val="292"/>
        </w:trPr>
        <w:tc>
          <w:tcPr>
            <w:tcW w:w="2400" w:type="dxa"/>
            <w:tcMar>
              <w:top w:w="0" w:type="dxa"/>
              <w:left w:w="0" w:type="dxa"/>
              <w:bottom w:w="0" w:type="dxa"/>
              <w:right w:w="0" w:type="dxa"/>
            </w:tcMar>
          </w:tcPr>
          <w:p w14:paraId="572DAF86" w14:textId="77777777" w:rsidR="00033797" w:rsidRDefault="005920CD">
            <w:pPr>
              <w:rPr>
                <w:rFonts w:ascii="Trebuchet MS" w:eastAsia="Trebuchet MS" w:hAnsi="Trebuchet MS" w:cs="Trebuchet MS"/>
                <w:color w:val="000000"/>
                <w:sz w:val="20"/>
              </w:rPr>
            </w:pPr>
            <w:r>
              <w:rPr>
                <w:rFonts w:ascii="Trebuchet MS" w:eastAsia="Trebuchet MS" w:hAnsi="Trebuchet MS" w:cs="Trebuchet MS"/>
                <w:color w:val="000000"/>
                <w:sz w:val="20"/>
              </w:rPr>
              <w:t>TVA (taux de ..........%)</w:t>
            </w:r>
          </w:p>
        </w:tc>
        <w:tc>
          <w:tcPr>
            <w:tcW w:w="100" w:type="dxa"/>
            <w:tcMar>
              <w:top w:w="0" w:type="dxa"/>
              <w:left w:w="0" w:type="dxa"/>
              <w:bottom w:w="0" w:type="dxa"/>
              <w:right w:w="0" w:type="dxa"/>
            </w:tcMar>
          </w:tcPr>
          <w:p w14:paraId="0EB39F1E" w14:textId="77777777" w:rsidR="00033797" w:rsidRDefault="005920CD">
            <w:pPr>
              <w:jc w:val="right"/>
              <w:rPr>
                <w:rFonts w:ascii="Trebuchet MS" w:eastAsia="Trebuchet MS" w:hAnsi="Trebuchet MS" w:cs="Trebuchet MS"/>
                <w:color w:val="000000"/>
                <w:sz w:val="20"/>
              </w:rPr>
            </w:pPr>
            <w:r>
              <w:rPr>
                <w:rFonts w:ascii="Trebuchet MS" w:eastAsia="Trebuchet MS" w:hAnsi="Trebuchet MS" w:cs="Trebuchet MS"/>
                <w:color w:val="000000"/>
                <w:sz w:val="20"/>
              </w:rPr>
              <w:t>:</w:t>
            </w:r>
          </w:p>
        </w:tc>
        <w:tc>
          <w:tcPr>
            <w:tcW w:w="20" w:type="dxa"/>
            <w:tcMar>
              <w:top w:w="0" w:type="dxa"/>
              <w:left w:w="0" w:type="dxa"/>
              <w:bottom w:w="0" w:type="dxa"/>
              <w:right w:w="0" w:type="dxa"/>
            </w:tcMar>
          </w:tcPr>
          <w:p w14:paraId="1BEC09E8" w14:textId="77777777" w:rsidR="00033797" w:rsidRDefault="00033797">
            <w:pPr>
              <w:rPr>
                <w:sz w:val="2"/>
              </w:rPr>
            </w:pPr>
          </w:p>
        </w:tc>
        <w:tc>
          <w:tcPr>
            <w:tcW w:w="4760" w:type="dxa"/>
            <w:tcMar>
              <w:top w:w="0" w:type="dxa"/>
              <w:left w:w="0" w:type="dxa"/>
              <w:bottom w:w="0" w:type="dxa"/>
              <w:right w:w="0" w:type="dxa"/>
            </w:tcMar>
            <w:vAlign w:val="center"/>
          </w:tcPr>
          <w:p w14:paraId="4944D21C" w14:textId="77777777" w:rsidR="00033797" w:rsidRDefault="005920CD">
            <w:pPr>
              <w:rPr>
                <w:rFonts w:ascii="Trebuchet MS" w:eastAsia="Trebuchet MS" w:hAnsi="Trebuchet MS" w:cs="Trebuchet MS"/>
                <w:color w:val="000000"/>
                <w:sz w:val="20"/>
              </w:rPr>
            </w:pPr>
            <w:r>
              <w:rPr>
                <w:rFonts w:ascii="Trebuchet MS" w:eastAsia="Trebuchet MS" w:hAnsi="Trebuchet MS" w:cs="Trebuchet MS"/>
                <w:color w:val="000000"/>
                <w:sz w:val="20"/>
              </w:rPr>
              <w:t>................................................................</w:t>
            </w:r>
          </w:p>
        </w:tc>
        <w:tc>
          <w:tcPr>
            <w:tcW w:w="1320" w:type="dxa"/>
            <w:tcMar>
              <w:top w:w="0" w:type="dxa"/>
              <w:left w:w="0" w:type="dxa"/>
              <w:bottom w:w="0" w:type="dxa"/>
              <w:right w:w="0" w:type="dxa"/>
            </w:tcMar>
          </w:tcPr>
          <w:p w14:paraId="703D6B4A" w14:textId="77777777" w:rsidR="00033797" w:rsidRDefault="005920CD">
            <w:pPr>
              <w:rPr>
                <w:rFonts w:ascii="Trebuchet MS" w:eastAsia="Trebuchet MS" w:hAnsi="Trebuchet MS" w:cs="Trebuchet MS"/>
                <w:color w:val="000000"/>
                <w:sz w:val="20"/>
              </w:rPr>
            </w:pPr>
            <w:r>
              <w:rPr>
                <w:rFonts w:ascii="Trebuchet MS" w:eastAsia="Trebuchet MS" w:hAnsi="Trebuchet MS" w:cs="Trebuchet MS"/>
                <w:color w:val="000000"/>
                <w:sz w:val="20"/>
              </w:rPr>
              <w:t>Euros</w:t>
            </w:r>
          </w:p>
        </w:tc>
      </w:tr>
      <w:tr w:rsidR="00033797" w14:paraId="55D45BFF" w14:textId="77777777">
        <w:trPr>
          <w:trHeight w:val="292"/>
        </w:trPr>
        <w:tc>
          <w:tcPr>
            <w:tcW w:w="2400" w:type="dxa"/>
            <w:tcMar>
              <w:top w:w="0" w:type="dxa"/>
              <w:left w:w="0" w:type="dxa"/>
              <w:bottom w:w="0" w:type="dxa"/>
              <w:right w:w="0" w:type="dxa"/>
            </w:tcMar>
          </w:tcPr>
          <w:p w14:paraId="4FD7C554" w14:textId="77777777" w:rsidR="00033797" w:rsidRDefault="005920CD">
            <w:pPr>
              <w:rPr>
                <w:rFonts w:ascii="Trebuchet MS" w:eastAsia="Trebuchet MS" w:hAnsi="Trebuchet MS" w:cs="Trebuchet MS"/>
                <w:color w:val="000000"/>
                <w:sz w:val="20"/>
              </w:rPr>
            </w:pPr>
            <w:r>
              <w:rPr>
                <w:rFonts w:ascii="Trebuchet MS" w:eastAsia="Trebuchet MS" w:hAnsi="Trebuchet MS" w:cs="Trebuchet MS"/>
                <w:color w:val="000000"/>
                <w:sz w:val="20"/>
              </w:rPr>
              <w:t>Montant TTC</w:t>
            </w:r>
          </w:p>
        </w:tc>
        <w:tc>
          <w:tcPr>
            <w:tcW w:w="100" w:type="dxa"/>
            <w:tcMar>
              <w:top w:w="0" w:type="dxa"/>
              <w:left w:w="0" w:type="dxa"/>
              <w:bottom w:w="0" w:type="dxa"/>
              <w:right w:w="0" w:type="dxa"/>
            </w:tcMar>
          </w:tcPr>
          <w:p w14:paraId="23B9FB10" w14:textId="77777777" w:rsidR="00033797" w:rsidRDefault="005920CD">
            <w:pPr>
              <w:jc w:val="right"/>
              <w:rPr>
                <w:rFonts w:ascii="Trebuchet MS" w:eastAsia="Trebuchet MS" w:hAnsi="Trebuchet MS" w:cs="Trebuchet MS"/>
                <w:color w:val="000000"/>
                <w:sz w:val="20"/>
              </w:rPr>
            </w:pPr>
            <w:r>
              <w:rPr>
                <w:rFonts w:ascii="Trebuchet MS" w:eastAsia="Trebuchet MS" w:hAnsi="Trebuchet MS" w:cs="Trebuchet MS"/>
                <w:color w:val="000000"/>
                <w:sz w:val="20"/>
              </w:rPr>
              <w:t>:</w:t>
            </w:r>
          </w:p>
        </w:tc>
        <w:tc>
          <w:tcPr>
            <w:tcW w:w="20" w:type="dxa"/>
            <w:tcMar>
              <w:top w:w="0" w:type="dxa"/>
              <w:left w:w="0" w:type="dxa"/>
              <w:bottom w:w="0" w:type="dxa"/>
              <w:right w:w="0" w:type="dxa"/>
            </w:tcMar>
          </w:tcPr>
          <w:p w14:paraId="30E15C98" w14:textId="77777777" w:rsidR="00033797" w:rsidRDefault="00033797">
            <w:pPr>
              <w:rPr>
                <w:sz w:val="2"/>
              </w:rPr>
            </w:pPr>
          </w:p>
        </w:tc>
        <w:tc>
          <w:tcPr>
            <w:tcW w:w="4760" w:type="dxa"/>
            <w:tcMar>
              <w:top w:w="0" w:type="dxa"/>
              <w:left w:w="0" w:type="dxa"/>
              <w:bottom w:w="0" w:type="dxa"/>
              <w:right w:w="0" w:type="dxa"/>
            </w:tcMar>
            <w:vAlign w:val="center"/>
          </w:tcPr>
          <w:p w14:paraId="50AA0D82" w14:textId="77777777" w:rsidR="00033797" w:rsidRDefault="005920CD">
            <w:pPr>
              <w:rPr>
                <w:rFonts w:ascii="Trebuchet MS" w:eastAsia="Trebuchet MS" w:hAnsi="Trebuchet MS" w:cs="Trebuchet MS"/>
                <w:color w:val="000000"/>
                <w:sz w:val="20"/>
              </w:rPr>
            </w:pPr>
            <w:r>
              <w:rPr>
                <w:rFonts w:ascii="Trebuchet MS" w:eastAsia="Trebuchet MS" w:hAnsi="Trebuchet MS" w:cs="Trebuchet MS"/>
                <w:color w:val="000000"/>
                <w:sz w:val="20"/>
              </w:rPr>
              <w:t>................................................................</w:t>
            </w:r>
          </w:p>
        </w:tc>
        <w:tc>
          <w:tcPr>
            <w:tcW w:w="1320" w:type="dxa"/>
            <w:tcMar>
              <w:top w:w="0" w:type="dxa"/>
              <w:left w:w="0" w:type="dxa"/>
              <w:bottom w:w="0" w:type="dxa"/>
              <w:right w:w="0" w:type="dxa"/>
            </w:tcMar>
          </w:tcPr>
          <w:p w14:paraId="26D50959" w14:textId="77777777" w:rsidR="00033797" w:rsidRDefault="005920CD">
            <w:pPr>
              <w:rPr>
                <w:rFonts w:ascii="Trebuchet MS" w:eastAsia="Trebuchet MS" w:hAnsi="Trebuchet MS" w:cs="Trebuchet MS"/>
                <w:color w:val="000000"/>
                <w:sz w:val="20"/>
              </w:rPr>
            </w:pPr>
            <w:r>
              <w:rPr>
                <w:rFonts w:ascii="Trebuchet MS" w:eastAsia="Trebuchet MS" w:hAnsi="Trebuchet MS" w:cs="Trebuchet MS"/>
                <w:color w:val="000000"/>
                <w:sz w:val="20"/>
              </w:rPr>
              <w:t>Euros</w:t>
            </w:r>
          </w:p>
        </w:tc>
      </w:tr>
      <w:tr w:rsidR="00033797" w14:paraId="22C8EE2D" w14:textId="77777777">
        <w:trPr>
          <w:trHeight w:val="292"/>
        </w:trPr>
        <w:tc>
          <w:tcPr>
            <w:tcW w:w="2400" w:type="dxa"/>
            <w:tcMar>
              <w:top w:w="0" w:type="dxa"/>
              <w:left w:w="0" w:type="dxa"/>
              <w:bottom w:w="0" w:type="dxa"/>
              <w:right w:w="0" w:type="dxa"/>
            </w:tcMar>
          </w:tcPr>
          <w:p w14:paraId="4EDA161C" w14:textId="77777777" w:rsidR="00033797" w:rsidRDefault="005920CD">
            <w:pPr>
              <w:rPr>
                <w:rFonts w:ascii="Trebuchet MS" w:eastAsia="Trebuchet MS" w:hAnsi="Trebuchet MS" w:cs="Trebuchet MS"/>
                <w:color w:val="000000"/>
                <w:sz w:val="20"/>
              </w:rPr>
            </w:pPr>
            <w:r>
              <w:rPr>
                <w:rFonts w:ascii="Trebuchet MS" w:eastAsia="Trebuchet MS" w:hAnsi="Trebuchet MS" w:cs="Trebuchet MS"/>
                <w:color w:val="000000"/>
                <w:sz w:val="20"/>
              </w:rPr>
              <w:t xml:space="preserve">Soit en toutes lettres           </w:t>
            </w:r>
          </w:p>
        </w:tc>
        <w:tc>
          <w:tcPr>
            <w:tcW w:w="100" w:type="dxa"/>
            <w:tcMar>
              <w:top w:w="0" w:type="dxa"/>
              <w:left w:w="0" w:type="dxa"/>
              <w:bottom w:w="0" w:type="dxa"/>
              <w:right w:w="0" w:type="dxa"/>
            </w:tcMar>
          </w:tcPr>
          <w:p w14:paraId="1F8F0D29" w14:textId="77777777" w:rsidR="00033797" w:rsidRDefault="005920CD">
            <w:pPr>
              <w:jc w:val="right"/>
              <w:rPr>
                <w:rFonts w:ascii="Trebuchet MS" w:eastAsia="Trebuchet MS" w:hAnsi="Trebuchet MS" w:cs="Trebuchet MS"/>
                <w:color w:val="000000"/>
                <w:sz w:val="20"/>
              </w:rPr>
            </w:pPr>
            <w:r>
              <w:rPr>
                <w:rFonts w:ascii="Trebuchet MS" w:eastAsia="Trebuchet MS" w:hAnsi="Trebuchet MS" w:cs="Trebuchet MS"/>
                <w:color w:val="000000"/>
                <w:sz w:val="20"/>
              </w:rPr>
              <w:t>:</w:t>
            </w:r>
          </w:p>
        </w:tc>
        <w:tc>
          <w:tcPr>
            <w:tcW w:w="20" w:type="dxa"/>
            <w:tcMar>
              <w:top w:w="0" w:type="dxa"/>
              <w:left w:w="0" w:type="dxa"/>
              <w:bottom w:w="0" w:type="dxa"/>
              <w:right w:w="0" w:type="dxa"/>
            </w:tcMar>
          </w:tcPr>
          <w:p w14:paraId="4DF8A154" w14:textId="77777777" w:rsidR="00033797" w:rsidRDefault="00033797">
            <w:pPr>
              <w:rPr>
                <w:sz w:val="2"/>
              </w:rPr>
            </w:pPr>
          </w:p>
        </w:tc>
        <w:tc>
          <w:tcPr>
            <w:tcW w:w="6080" w:type="dxa"/>
            <w:gridSpan w:val="2"/>
            <w:tcMar>
              <w:top w:w="0" w:type="dxa"/>
              <w:left w:w="0" w:type="dxa"/>
              <w:bottom w:w="0" w:type="dxa"/>
              <w:right w:w="0" w:type="dxa"/>
            </w:tcMar>
            <w:vAlign w:val="center"/>
          </w:tcPr>
          <w:p w14:paraId="5651FFA3" w14:textId="77777777" w:rsidR="00033797" w:rsidRDefault="005920CD">
            <w:pPr>
              <w:rPr>
                <w:rFonts w:ascii="Trebuchet MS" w:eastAsia="Trebuchet MS" w:hAnsi="Trebuchet MS" w:cs="Trebuchet MS"/>
                <w:color w:val="000000"/>
                <w:sz w:val="20"/>
              </w:rPr>
            </w:pPr>
            <w:r>
              <w:rPr>
                <w:rFonts w:ascii="Trebuchet MS" w:eastAsia="Trebuchet MS" w:hAnsi="Trebuchet MS" w:cs="Trebuchet MS"/>
                <w:color w:val="000000"/>
                <w:sz w:val="20"/>
              </w:rPr>
              <w:t>..................................................................................</w:t>
            </w:r>
          </w:p>
        </w:tc>
      </w:tr>
    </w:tbl>
    <w:p w14:paraId="116605A6" w14:textId="77777777" w:rsidR="00033797" w:rsidRDefault="005920CD">
      <w:pPr>
        <w:spacing w:before="40" w:after="240"/>
        <w:ind w:left="500" w:right="520"/>
        <w:rPr>
          <w:rFonts w:ascii="Trebuchet MS" w:eastAsia="Trebuchet MS" w:hAnsi="Trebuchet MS" w:cs="Trebuchet MS"/>
          <w:color w:val="000000"/>
          <w:sz w:val="20"/>
        </w:rPr>
      </w:pPr>
      <w:r>
        <w:rPr>
          <w:rFonts w:ascii="Trebuchet MS" w:eastAsia="Trebuchet MS" w:hAnsi="Trebuchet MS" w:cs="Trebuchet MS"/>
          <w:color w:val="000000"/>
          <w:sz w:val="20"/>
        </w:rPr>
        <w:t>..............................................................................................................</w:t>
      </w:r>
    </w:p>
    <w:p w14:paraId="11F367DB" w14:textId="77777777" w:rsidR="00033797" w:rsidRDefault="005920CD">
      <w:pPr>
        <w:pStyle w:val="ParagrapheIndent1"/>
        <w:spacing w:line="232" w:lineRule="exact"/>
        <w:jc w:val="both"/>
        <w:rPr>
          <w:color w:val="000000"/>
        </w:rPr>
      </w:pPr>
      <w:r>
        <w:rPr>
          <w:color w:val="000000"/>
        </w:rPr>
        <w:t>La présente offre est acceptée</w:t>
      </w:r>
    </w:p>
    <w:p w14:paraId="41E3F907" w14:textId="77777777" w:rsidR="00033797" w:rsidRDefault="00033797">
      <w:pPr>
        <w:pStyle w:val="ParagrapheIndent1"/>
        <w:spacing w:line="232" w:lineRule="exact"/>
        <w:jc w:val="both"/>
        <w:rPr>
          <w:color w:val="000000"/>
        </w:rPr>
      </w:pPr>
    </w:p>
    <w:p w14:paraId="61D54B6C" w14:textId="77777777" w:rsidR="00033797" w:rsidRDefault="005920CD">
      <w:pPr>
        <w:pStyle w:val="style1010"/>
        <w:spacing w:line="232" w:lineRule="exact"/>
        <w:ind w:right="20"/>
        <w:jc w:val="center"/>
        <w:rPr>
          <w:color w:val="000000"/>
          <w:lang w:val="fr-FR"/>
        </w:rPr>
      </w:pPr>
      <w:r>
        <w:rPr>
          <w:color w:val="000000"/>
          <w:lang w:val="fr-FR"/>
        </w:rPr>
        <w:t>A .............................................</w:t>
      </w:r>
    </w:p>
    <w:p w14:paraId="4EBB4BD2" w14:textId="77777777" w:rsidR="00033797" w:rsidRDefault="005920CD">
      <w:pPr>
        <w:pStyle w:val="style1010"/>
        <w:spacing w:after="240" w:line="232" w:lineRule="exact"/>
        <w:ind w:right="20"/>
        <w:jc w:val="center"/>
        <w:rPr>
          <w:color w:val="000000"/>
          <w:lang w:val="fr-FR"/>
        </w:rPr>
      </w:pPr>
      <w:r>
        <w:rPr>
          <w:color w:val="000000"/>
          <w:lang w:val="fr-FR"/>
        </w:rPr>
        <w:t>Le .............................................</w:t>
      </w:r>
    </w:p>
    <w:p w14:paraId="02588C1D" w14:textId="77777777" w:rsidR="00033797" w:rsidRDefault="005920CD">
      <w:pPr>
        <w:pStyle w:val="style1010"/>
        <w:spacing w:after="240"/>
        <w:ind w:right="20"/>
        <w:jc w:val="center"/>
        <w:rPr>
          <w:color w:val="000000"/>
          <w:lang w:val="fr-FR"/>
        </w:rPr>
      </w:pPr>
      <w:r>
        <w:rPr>
          <w:color w:val="000000"/>
          <w:lang w:val="fr-FR"/>
        </w:rPr>
        <w:t>Signature du représentant du pouvoir adjudicateur,</w:t>
      </w:r>
    </w:p>
    <w:p w14:paraId="1A03D954" w14:textId="7FB5336D" w:rsidR="00835734" w:rsidRDefault="00835734">
      <w:pPr>
        <w:pStyle w:val="style1010"/>
        <w:spacing w:after="240"/>
        <w:ind w:right="20"/>
        <w:jc w:val="center"/>
        <w:rPr>
          <w:color w:val="000000"/>
          <w:lang w:val="fr-FR"/>
        </w:rPr>
      </w:pPr>
    </w:p>
    <w:p w14:paraId="6582D634" w14:textId="4E8185F1" w:rsidR="00C97064" w:rsidRDefault="00BA7CDD">
      <w:pPr>
        <w:pStyle w:val="style1010"/>
        <w:spacing w:after="240"/>
        <w:ind w:right="20"/>
        <w:jc w:val="center"/>
        <w:rPr>
          <w:color w:val="000000"/>
          <w:lang w:val="fr-FR"/>
        </w:rPr>
      </w:pPr>
      <w:r>
        <w:rPr>
          <w:color w:val="000000"/>
          <w:lang w:val="fr-FR"/>
        </w:rPr>
        <w:br w:type="page"/>
      </w:r>
    </w:p>
    <w:p w14:paraId="20B5261D" w14:textId="77777777" w:rsidR="00835734" w:rsidRDefault="00835734">
      <w:pPr>
        <w:pStyle w:val="style1010"/>
        <w:spacing w:after="240"/>
        <w:ind w:right="20"/>
        <w:jc w:val="center"/>
        <w:rPr>
          <w:color w:val="000000"/>
          <w:lang w:val="fr-FR"/>
        </w:rPr>
      </w:pPr>
    </w:p>
    <w:p w14:paraId="6083F2A9" w14:textId="77777777" w:rsidR="00033797" w:rsidRDefault="005920CD">
      <w:pPr>
        <w:pStyle w:val="ParagrapheIndent1"/>
        <w:spacing w:line="232" w:lineRule="exact"/>
        <w:jc w:val="both"/>
        <w:rPr>
          <w:color w:val="000000"/>
        </w:rPr>
      </w:pPr>
      <w:r>
        <w:rPr>
          <w:b/>
          <w:color w:val="000000"/>
          <w:u w:val="single"/>
        </w:rPr>
        <w:t>NANTISSEMENT OU CESSION DE CREANCES</w:t>
      </w:r>
    </w:p>
    <w:p w14:paraId="41012C37" w14:textId="77777777" w:rsidR="00033797" w:rsidRDefault="00033797">
      <w:pPr>
        <w:pStyle w:val="ParagrapheIndent1"/>
        <w:spacing w:line="232" w:lineRule="exact"/>
        <w:jc w:val="both"/>
        <w:rPr>
          <w:color w:val="000000"/>
        </w:rPr>
      </w:pPr>
    </w:p>
    <w:p w14:paraId="650A0641" w14:textId="77777777" w:rsidR="00033797" w:rsidRDefault="005920CD">
      <w:pPr>
        <w:pStyle w:val="ParagrapheIndent1"/>
        <w:spacing w:line="232" w:lineRule="exact"/>
        <w:jc w:val="both"/>
        <w:rPr>
          <w:color w:val="000000"/>
        </w:rPr>
      </w:pPr>
      <w:r>
        <w:rPr>
          <w:color w:val="000000"/>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033797" w14:paraId="68AD385A" w14:textId="77777777">
        <w:trPr>
          <w:trHeight w:val="202"/>
        </w:trPr>
        <w:tc>
          <w:tcPr>
            <w:tcW w:w="240" w:type="dxa"/>
            <w:tcMar>
              <w:top w:w="0" w:type="dxa"/>
              <w:left w:w="0" w:type="dxa"/>
              <w:bottom w:w="0" w:type="dxa"/>
              <w:right w:w="0" w:type="dxa"/>
            </w:tcMar>
          </w:tcPr>
          <w:p w14:paraId="4C9EE85E" w14:textId="77777777" w:rsidR="00033797" w:rsidRDefault="00CA0B1C">
            <w:pPr>
              <w:rPr>
                <w:sz w:val="2"/>
              </w:rPr>
            </w:pPr>
            <w:r>
              <w:pict w14:anchorId="141DF328">
                <v:shape id="_x0000_i1035" type="#_x0000_t75" style="width:12.75pt;height:12.75pt">
                  <v:imagedata r:id="rId17" o:title=""/>
                </v:shape>
              </w:pict>
            </w:r>
          </w:p>
        </w:tc>
        <w:tc>
          <w:tcPr>
            <w:tcW w:w="200" w:type="dxa"/>
            <w:tcMar>
              <w:top w:w="0" w:type="dxa"/>
              <w:left w:w="0" w:type="dxa"/>
              <w:bottom w:w="0" w:type="dxa"/>
              <w:right w:w="0" w:type="dxa"/>
            </w:tcMar>
          </w:tcPr>
          <w:p w14:paraId="0745488D" w14:textId="77777777" w:rsidR="00033797" w:rsidRDefault="00033797">
            <w:pPr>
              <w:rPr>
                <w:sz w:val="2"/>
              </w:rPr>
            </w:pPr>
          </w:p>
        </w:tc>
        <w:tc>
          <w:tcPr>
            <w:tcW w:w="9180" w:type="dxa"/>
            <w:vMerge w:val="restart"/>
            <w:tcMar>
              <w:top w:w="0" w:type="dxa"/>
              <w:left w:w="0" w:type="dxa"/>
              <w:bottom w:w="0" w:type="dxa"/>
              <w:right w:w="0" w:type="dxa"/>
            </w:tcMar>
          </w:tcPr>
          <w:p w14:paraId="07FCFA01" w14:textId="77777777" w:rsidR="00033797" w:rsidRDefault="005920CD">
            <w:pPr>
              <w:pStyle w:val="ParagrapheIndent1"/>
              <w:spacing w:line="232" w:lineRule="exact"/>
              <w:jc w:val="both"/>
              <w:rPr>
                <w:color w:val="000000"/>
              </w:rPr>
            </w:pPr>
            <w:r>
              <w:rPr>
                <w:color w:val="000000"/>
              </w:rPr>
              <w:t>La totalité du marché dont le montant est de (indiquer le montant en chiffres et en lettres) :</w:t>
            </w:r>
          </w:p>
          <w:p w14:paraId="0F0FB55C" w14:textId="77777777" w:rsidR="00033797" w:rsidRDefault="005920CD">
            <w:pPr>
              <w:pStyle w:val="ParagrapheIndent1"/>
              <w:spacing w:line="232" w:lineRule="exact"/>
              <w:jc w:val="both"/>
              <w:rPr>
                <w:color w:val="000000"/>
              </w:rPr>
            </w:pPr>
            <w:r>
              <w:rPr>
                <w:color w:val="000000"/>
              </w:rPr>
              <w:t>. . . . . . . . . . . . . . . . . . . . . . . . . . . . . . . . . . . . . . . . . . . . . . . . . . . . . . . . . . . . . . . . . . . . . . . . . . . . . . . . . . . . . . . . . . . . . . . . . . . . . .</w:t>
            </w:r>
          </w:p>
        </w:tc>
      </w:tr>
      <w:tr w:rsidR="00033797" w14:paraId="1EED202B" w14:textId="77777777">
        <w:trPr>
          <w:trHeight w:val="382"/>
        </w:trPr>
        <w:tc>
          <w:tcPr>
            <w:tcW w:w="240" w:type="dxa"/>
            <w:tcMar>
              <w:top w:w="0" w:type="dxa"/>
              <w:left w:w="0" w:type="dxa"/>
              <w:bottom w:w="0" w:type="dxa"/>
              <w:right w:w="0" w:type="dxa"/>
            </w:tcMar>
          </w:tcPr>
          <w:p w14:paraId="5857BBCC" w14:textId="77777777" w:rsidR="00033797" w:rsidRDefault="00033797">
            <w:pPr>
              <w:rPr>
                <w:sz w:val="2"/>
              </w:rPr>
            </w:pPr>
          </w:p>
        </w:tc>
        <w:tc>
          <w:tcPr>
            <w:tcW w:w="200" w:type="dxa"/>
            <w:tcMar>
              <w:top w:w="0" w:type="dxa"/>
              <w:left w:w="0" w:type="dxa"/>
              <w:bottom w:w="0" w:type="dxa"/>
              <w:right w:w="0" w:type="dxa"/>
            </w:tcMar>
          </w:tcPr>
          <w:p w14:paraId="38CC588D" w14:textId="77777777" w:rsidR="00033797" w:rsidRDefault="00033797">
            <w:pPr>
              <w:rPr>
                <w:sz w:val="2"/>
              </w:rPr>
            </w:pPr>
          </w:p>
        </w:tc>
        <w:tc>
          <w:tcPr>
            <w:tcW w:w="9180" w:type="dxa"/>
            <w:vMerge/>
            <w:tcMar>
              <w:top w:w="0" w:type="dxa"/>
              <w:left w:w="0" w:type="dxa"/>
              <w:bottom w:w="0" w:type="dxa"/>
              <w:right w:w="0" w:type="dxa"/>
            </w:tcMar>
          </w:tcPr>
          <w:p w14:paraId="126DF217" w14:textId="77777777" w:rsidR="00033797" w:rsidRDefault="00033797"/>
        </w:tc>
      </w:tr>
    </w:tbl>
    <w:p w14:paraId="09F7D3DD" w14:textId="77777777" w:rsidR="00033797" w:rsidRDefault="005920C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33797" w14:paraId="132E2597" w14:textId="77777777">
        <w:trPr>
          <w:trHeight w:val="202"/>
        </w:trPr>
        <w:tc>
          <w:tcPr>
            <w:tcW w:w="240" w:type="dxa"/>
            <w:tcMar>
              <w:top w:w="0" w:type="dxa"/>
              <w:left w:w="0" w:type="dxa"/>
              <w:bottom w:w="0" w:type="dxa"/>
              <w:right w:w="0" w:type="dxa"/>
            </w:tcMar>
          </w:tcPr>
          <w:p w14:paraId="03876848" w14:textId="77777777" w:rsidR="00033797" w:rsidRDefault="00CA0B1C">
            <w:pPr>
              <w:rPr>
                <w:sz w:val="2"/>
              </w:rPr>
            </w:pPr>
            <w:r>
              <w:pict w14:anchorId="5C0610C2">
                <v:shape id="_x0000_i1036" type="#_x0000_t75" style="width:12.75pt;height:12.75pt">
                  <v:imagedata r:id="rId17" o:title=""/>
                </v:shape>
              </w:pict>
            </w:r>
          </w:p>
        </w:tc>
        <w:tc>
          <w:tcPr>
            <w:tcW w:w="200" w:type="dxa"/>
            <w:tcMar>
              <w:top w:w="0" w:type="dxa"/>
              <w:left w:w="0" w:type="dxa"/>
              <w:bottom w:w="0" w:type="dxa"/>
              <w:right w:w="0" w:type="dxa"/>
            </w:tcMar>
          </w:tcPr>
          <w:p w14:paraId="7CB83EF6" w14:textId="77777777" w:rsidR="00033797" w:rsidRDefault="00033797">
            <w:pPr>
              <w:rPr>
                <w:sz w:val="2"/>
              </w:rPr>
            </w:pPr>
          </w:p>
        </w:tc>
        <w:tc>
          <w:tcPr>
            <w:tcW w:w="9180" w:type="dxa"/>
            <w:vMerge w:val="restart"/>
            <w:tcMar>
              <w:top w:w="0" w:type="dxa"/>
              <w:left w:w="0" w:type="dxa"/>
              <w:bottom w:w="0" w:type="dxa"/>
              <w:right w:w="0" w:type="dxa"/>
            </w:tcMar>
          </w:tcPr>
          <w:p w14:paraId="43545509" w14:textId="77777777" w:rsidR="00033797" w:rsidRDefault="005920CD">
            <w:pPr>
              <w:pStyle w:val="ParagrapheIndent1"/>
              <w:spacing w:line="232" w:lineRule="exact"/>
              <w:jc w:val="both"/>
              <w:rPr>
                <w:color w:val="000000"/>
              </w:rPr>
            </w:pPr>
            <w:r>
              <w:rPr>
                <w:color w:val="000000"/>
              </w:rPr>
              <w:t xml:space="preserve">La totalité du bon de commande n° ........ </w:t>
            </w:r>
            <w:proofErr w:type="gramStart"/>
            <w:r>
              <w:rPr>
                <w:color w:val="000000"/>
              </w:rPr>
              <w:t>afférent</w:t>
            </w:r>
            <w:proofErr w:type="gramEnd"/>
            <w:r>
              <w:rPr>
                <w:color w:val="000000"/>
              </w:rPr>
              <w:t xml:space="preserve"> au marché (indiquer le montant en chiffres et lettres) :</w:t>
            </w:r>
          </w:p>
          <w:p w14:paraId="154F02E1" w14:textId="77777777" w:rsidR="00033797" w:rsidRDefault="005920CD">
            <w:pPr>
              <w:pStyle w:val="ParagrapheIndent1"/>
              <w:spacing w:line="232" w:lineRule="exact"/>
              <w:jc w:val="both"/>
              <w:rPr>
                <w:color w:val="000000"/>
              </w:rPr>
            </w:pPr>
            <w:r>
              <w:rPr>
                <w:color w:val="000000"/>
              </w:rPr>
              <w:t>. . . . . . . . . . . . . . . . . . . . . . . . . . . . . . . . . . . . . . . . . . . . . . . . . . . . . . . . . . . . . . . . . . . . . . . . . . . . . . . . . . . . . . . . . . . . . . . . . . . . . .</w:t>
            </w:r>
          </w:p>
        </w:tc>
      </w:tr>
      <w:tr w:rsidR="00033797" w14:paraId="6583C642" w14:textId="77777777">
        <w:trPr>
          <w:trHeight w:val="598"/>
        </w:trPr>
        <w:tc>
          <w:tcPr>
            <w:tcW w:w="240" w:type="dxa"/>
            <w:tcMar>
              <w:top w:w="0" w:type="dxa"/>
              <w:left w:w="0" w:type="dxa"/>
              <w:bottom w:w="0" w:type="dxa"/>
              <w:right w:w="0" w:type="dxa"/>
            </w:tcMar>
          </w:tcPr>
          <w:p w14:paraId="6C64E001" w14:textId="77777777" w:rsidR="00033797" w:rsidRDefault="00033797">
            <w:pPr>
              <w:rPr>
                <w:sz w:val="2"/>
              </w:rPr>
            </w:pPr>
          </w:p>
        </w:tc>
        <w:tc>
          <w:tcPr>
            <w:tcW w:w="200" w:type="dxa"/>
            <w:tcMar>
              <w:top w:w="0" w:type="dxa"/>
              <w:left w:w="0" w:type="dxa"/>
              <w:bottom w:w="0" w:type="dxa"/>
              <w:right w:w="0" w:type="dxa"/>
            </w:tcMar>
          </w:tcPr>
          <w:p w14:paraId="74F27182" w14:textId="77777777" w:rsidR="00033797" w:rsidRDefault="00033797">
            <w:pPr>
              <w:rPr>
                <w:sz w:val="2"/>
              </w:rPr>
            </w:pPr>
          </w:p>
        </w:tc>
        <w:tc>
          <w:tcPr>
            <w:tcW w:w="9180" w:type="dxa"/>
            <w:vMerge/>
            <w:tcMar>
              <w:top w:w="0" w:type="dxa"/>
              <w:left w:w="0" w:type="dxa"/>
              <w:bottom w:w="0" w:type="dxa"/>
              <w:right w:w="0" w:type="dxa"/>
            </w:tcMar>
          </w:tcPr>
          <w:p w14:paraId="13F97ED7" w14:textId="77777777" w:rsidR="00033797" w:rsidRDefault="00033797"/>
        </w:tc>
      </w:tr>
    </w:tbl>
    <w:p w14:paraId="0B59CF1C" w14:textId="77777777" w:rsidR="00033797" w:rsidRDefault="005920C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33797" w14:paraId="46C09A6D" w14:textId="77777777">
        <w:trPr>
          <w:trHeight w:val="202"/>
        </w:trPr>
        <w:tc>
          <w:tcPr>
            <w:tcW w:w="240" w:type="dxa"/>
            <w:tcMar>
              <w:top w:w="0" w:type="dxa"/>
              <w:left w:w="0" w:type="dxa"/>
              <w:bottom w:w="0" w:type="dxa"/>
              <w:right w:w="0" w:type="dxa"/>
            </w:tcMar>
          </w:tcPr>
          <w:p w14:paraId="0F6B25B0" w14:textId="77777777" w:rsidR="00033797" w:rsidRDefault="00CA0B1C">
            <w:pPr>
              <w:rPr>
                <w:sz w:val="2"/>
              </w:rPr>
            </w:pPr>
            <w:r>
              <w:pict w14:anchorId="6FBDCA66">
                <v:shape id="_x0000_i1037" type="#_x0000_t75" style="width:12.75pt;height:12.75pt">
                  <v:imagedata r:id="rId17" o:title=""/>
                </v:shape>
              </w:pict>
            </w:r>
          </w:p>
        </w:tc>
        <w:tc>
          <w:tcPr>
            <w:tcW w:w="200" w:type="dxa"/>
            <w:tcMar>
              <w:top w:w="0" w:type="dxa"/>
              <w:left w:w="0" w:type="dxa"/>
              <w:bottom w:w="0" w:type="dxa"/>
              <w:right w:w="0" w:type="dxa"/>
            </w:tcMar>
          </w:tcPr>
          <w:p w14:paraId="1C91937A" w14:textId="77777777" w:rsidR="00033797" w:rsidRDefault="00033797">
            <w:pPr>
              <w:rPr>
                <w:sz w:val="2"/>
              </w:rPr>
            </w:pPr>
          </w:p>
        </w:tc>
        <w:tc>
          <w:tcPr>
            <w:tcW w:w="9180" w:type="dxa"/>
            <w:vMerge w:val="restart"/>
            <w:tcMar>
              <w:top w:w="0" w:type="dxa"/>
              <w:left w:w="0" w:type="dxa"/>
              <w:bottom w:w="0" w:type="dxa"/>
              <w:right w:w="0" w:type="dxa"/>
            </w:tcMar>
          </w:tcPr>
          <w:p w14:paraId="17D36E30" w14:textId="77777777" w:rsidR="00033797" w:rsidRDefault="005920CD">
            <w:pPr>
              <w:pStyle w:val="ParagrapheIndent1"/>
              <w:spacing w:line="232" w:lineRule="exact"/>
              <w:jc w:val="both"/>
              <w:rPr>
                <w:color w:val="000000"/>
              </w:rPr>
            </w:pPr>
            <w:r>
              <w:rPr>
                <w:color w:val="000000"/>
              </w:rPr>
              <w:t>La partie des prestations que le titulaire n'envisage pas de confier à des sous-traitants bénéficiant du paiement direct, est évaluée à (indiquer en chiffres et en lettres) :</w:t>
            </w:r>
          </w:p>
          <w:p w14:paraId="2536EA20" w14:textId="77777777" w:rsidR="00033797" w:rsidRDefault="005920CD">
            <w:pPr>
              <w:pStyle w:val="ParagrapheIndent1"/>
              <w:spacing w:line="232" w:lineRule="exact"/>
              <w:jc w:val="both"/>
              <w:rPr>
                <w:color w:val="000000"/>
              </w:rPr>
            </w:pPr>
            <w:r>
              <w:rPr>
                <w:color w:val="000000"/>
              </w:rPr>
              <w:t>. . . . . . . . . . . . . . . . . . . . . . . . . . . . . . . . . . . . . . . . . . . . . . . . . . . . . . . . . . . . . . . . . . . . . . . . . . . . . . . . . . . . . . . . . . . . . . . . . . . . . .</w:t>
            </w:r>
          </w:p>
        </w:tc>
      </w:tr>
      <w:tr w:rsidR="00033797" w14:paraId="380B85CC" w14:textId="77777777">
        <w:trPr>
          <w:trHeight w:val="598"/>
        </w:trPr>
        <w:tc>
          <w:tcPr>
            <w:tcW w:w="240" w:type="dxa"/>
            <w:tcMar>
              <w:top w:w="0" w:type="dxa"/>
              <w:left w:w="0" w:type="dxa"/>
              <w:bottom w:w="0" w:type="dxa"/>
              <w:right w:w="0" w:type="dxa"/>
            </w:tcMar>
          </w:tcPr>
          <w:p w14:paraId="65F12867" w14:textId="77777777" w:rsidR="00033797" w:rsidRDefault="00033797">
            <w:pPr>
              <w:rPr>
                <w:sz w:val="2"/>
              </w:rPr>
            </w:pPr>
          </w:p>
        </w:tc>
        <w:tc>
          <w:tcPr>
            <w:tcW w:w="200" w:type="dxa"/>
            <w:tcMar>
              <w:top w:w="0" w:type="dxa"/>
              <w:left w:w="0" w:type="dxa"/>
              <w:bottom w:w="0" w:type="dxa"/>
              <w:right w:w="0" w:type="dxa"/>
            </w:tcMar>
          </w:tcPr>
          <w:p w14:paraId="6FA7EB54" w14:textId="77777777" w:rsidR="00033797" w:rsidRDefault="00033797">
            <w:pPr>
              <w:rPr>
                <w:sz w:val="2"/>
              </w:rPr>
            </w:pPr>
          </w:p>
        </w:tc>
        <w:tc>
          <w:tcPr>
            <w:tcW w:w="9180" w:type="dxa"/>
            <w:vMerge/>
            <w:tcMar>
              <w:top w:w="0" w:type="dxa"/>
              <w:left w:w="0" w:type="dxa"/>
              <w:bottom w:w="0" w:type="dxa"/>
              <w:right w:w="0" w:type="dxa"/>
            </w:tcMar>
          </w:tcPr>
          <w:p w14:paraId="17FBF5A5" w14:textId="77777777" w:rsidR="00033797" w:rsidRDefault="00033797"/>
        </w:tc>
      </w:tr>
    </w:tbl>
    <w:p w14:paraId="2D18A832" w14:textId="77777777" w:rsidR="00033797" w:rsidRDefault="005920C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33797" w14:paraId="1188F0E3" w14:textId="77777777">
        <w:trPr>
          <w:trHeight w:val="202"/>
        </w:trPr>
        <w:tc>
          <w:tcPr>
            <w:tcW w:w="240" w:type="dxa"/>
            <w:tcMar>
              <w:top w:w="0" w:type="dxa"/>
              <w:left w:w="0" w:type="dxa"/>
              <w:bottom w:w="0" w:type="dxa"/>
              <w:right w:w="0" w:type="dxa"/>
            </w:tcMar>
          </w:tcPr>
          <w:p w14:paraId="25F94BC6" w14:textId="77777777" w:rsidR="00033797" w:rsidRDefault="00CA0B1C">
            <w:pPr>
              <w:rPr>
                <w:sz w:val="2"/>
              </w:rPr>
            </w:pPr>
            <w:r>
              <w:pict w14:anchorId="5F0AA8C8">
                <v:shape id="_x0000_i1038" type="#_x0000_t75" style="width:12.75pt;height:12.75pt">
                  <v:imagedata r:id="rId17" o:title=""/>
                </v:shape>
              </w:pict>
            </w:r>
          </w:p>
        </w:tc>
        <w:tc>
          <w:tcPr>
            <w:tcW w:w="200" w:type="dxa"/>
            <w:tcMar>
              <w:top w:w="0" w:type="dxa"/>
              <w:left w:w="0" w:type="dxa"/>
              <w:bottom w:w="0" w:type="dxa"/>
              <w:right w:w="0" w:type="dxa"/>
            </w:tcMar>
          </w:tcPr>
          <w:p w14:paraId="67DCBAF3" w14:textId="77777777" w:rsidR="00033797" w:rsidRDefault="00033797">
            <w:pPr>
              <w:rPr>
                <w:sz w:val="2"/>
              </w:rPr>
            </w:pPr>
          </w:p>
        </w:tc>
        <w:tc>
          <w:tcPr>
            <w:tcW w:w="9180" w:type="dxa"/>
            <w:vMerge w:val="restart"/>
            <w:tcMar>
              <w:top w:w="0" w:type="dxa"/>
              <w:left w:w="0" w:type="dxa"/>
              <w:bottom w:w="0" w:type="dxa"/>
              <w:right w:w="0" w:type="dxa"/>
            </w:tcMar>
          </w:tcPr>
          <w:p w14:paraId="19FCFC2F" w14:textId="77777777" w:rsidR="00033797" w:rsidRDefault="005920CD">
            <w:pPr>
              <w:pStyle w:val="ParagrapheIndent1"/>
              <w:spacing w:line="232" w:lineRule="exact"/>
              <w:jc w:val="both"/>
              <w:rPr>
                <w:color w:val="000000"/>
              </w:rPr>
            </w:pPr>
            <w:r>
              <w:rPr>
                <w:color w:val="000000"/>
              </w:rPr>
              <w:t>La partie des prestations évaluée à (indiquer le montant en chiffres et en lettres) :</w:t>
            </w:r>
          </w:p>
          <w:p w14:paraId="19634CE0" w14:textId="77777777" w:rsidR="00033797" w:rsidRDefault="005920CD">
            <w:pPr>
              <w:pStyle w:val="ParagrapheIndent1"/>
              <w:spacing w:line="232" w:lineRule="exact"/>
              <w:jc w:val="both"/>
              <w:rPr>
                <w:color w:val="000000"/>
              </w:rPr>
            </w:pPr>
            <w:r>
              <w:rPr>
                <w:color w:val="000000"/>
              </w:rPr>
              <w:t>. . . . . . . . . . . . . . . . . . . . . . . . . . . . . . . . . . . . . . . . . . . . . . . . . . . . . . . . . . . . . . . . . . . . . . . . . . . . . . . . . . . . . . . . . . . . . . . . . . . . . .</w:t>
            </w:r>
          </w:p>
        </w:tc>
      </w:tr>
      <w:tr w:rsidR="00033797" w14:paraId="063F9FA5" w14:textId="77777777">
        <w:trPr>
          <w:trHeight w:val="382"/>
        </w:trPr>
        <w:tc>
          <w:tcPr>
            <w:tcW w:w="240" w:type="dxa"/>
            <w:tcMar>
              <w:top w:w="0" w:type="dxa"/>
              <w:left w:w="0" w:type="dxa"/>
              <w:bottom w:w="0" w:type="dxa"/>
              <w:right w:w="0" w:type="dxa"/>
            </w:tcMar>
          </w:tcPr>
          <w:p w14:paraId="4D8E0131" w14:textId="77777777" w:rsidR="00033797" w:rsidRDefault="00033797">
            <w:pPr>
              <w:rPr>
                <w:sz w:val="2"/>
              </w:rPr>
            </w:pPr>
          </w:p>
        </w:tc>
        <w:tc>
          <w:tcPr>
            <w:tcW w:w="200" w:type="dxa"/>
            <w:tcMar>
              <w:top w:w="0" w:type="dxa"/>
              <w:left w:w="0" w:type="dxa"/>
              <w:bottom w:w="0" w:type="dxa"/>
              <w:right w:w="0" w:type="dxa"/>
            </w:tcMar>
          </w:tcPr>
          <w:p w14:paraId="5BD08EA3" w14:textId="77777777" w:rsidR="00033797" w:rsidRDefault="00033797">
            <w:pPr>
              <w:rPr>
                <w:sz w:val="2"/>
              </w:rPr>
            </w:pPr>
          </w:p>
        </w:tc>
        <w:tc>
          <w:tcPr>
            <w:tcW w:w="9180" w:type="dxa"/>
            <w:vMerge/>
            <w:tcMar>
              <w:top w:w="0" w:type="dxa"/>
              <w:left w:w="0" w:type="dxa"/>
              <w:bottom w:w="0" w:type="dxa"/>
              <w:right w:w="0" w:type="dxa"/>
            </w:tcMar>
          </w:tcPr>
          <w:p w14:paraId="6AFCFB3F" w14:textId="77777777" w:rsidR="00033797" w:rsidRDefault="00033797"/>
        </w:tc>
      </w:tr>
    </w:tbl>
    <w:p w14:paraId="51DC24E1" w14:textId="77777777" w:rsidR="00033797" w:rsidRDefault="005920CD">
      <w:pPr>
        <w:pStyle w:val="ParagrapheIndent1"/>
        <w:jc w:val="both"/>
        <w:rPr>
          <w:color w:val="000000"/>
        </w:rPr>
      </w:pPr>
      <w:proofErr w:type="gramStart"/>
      <w:r>
        <w:rPr>
          <w:color w:val="000000"/>
        </w:rPr>
        <w:t>et</w:t>
      </w:r>
      <w:proofErr w:type="gramEnd"/>
      <w:r>
        <w:rPr>
          <w:color w:val="000000"/>
        </w:rPr>
        <w:t xml:space="preserve"> devant être exécutée par : . . . . . . . . . . . . . . . . . . . . . . </w:t>
      </w:r>
      <w:proofErr w:type="gramStart"/>
      <w:r>
        <w:rPr>
          <w:color w:val="000000"/>
        </w:rPr>
        <w:t>en</w:t>
      </w:r>
      <w:proofErr w:type="gramEnd"/>
      <w:r>
        <w:rPr>
          <w:color w:val="000000"/>
        </w:rPr>
        <w:t xml:space="preserve"> qualité de :</w:t>
      </w:r>
    </w:p>
    <w:tbl>
      <w:tblPr>
        <w:tblW w:w="0" w:type="auto"/>
        <w:tblLayout w:type="fixed"/>
        <w:tblLook w:val="04A0" w:firstRow="1" w:lastRow="0" w:firstColumn="1" w:lastColumn="0" w:noHBand="0" w:noVBand="1"/>
      </w:tblPr>
      <w:tblGrid>
        <w:gridCol w:w="240"/>
        <w:gridCol w:w="200"/>
        <w:gridCol w:w="9180"/>
      </w:tblGrid>
      <w:tr w:rsidR="00033797" w14:paraId="5AB1543A" w14:textId="77777777">
        <w:trPr>
          <w:trHeight w:val="202"/>
        </w:trPr>
        <w:tc>
          <w:tcPr>
            <w:tcW w:w="240" w:type="dxa"/>
            <w:tcMar>
              <w:top w:w="0" w:type="dxa"/>
              <w:left w:w="0" w:type="dxa"/>
              <w:bottom w:w="0" w:type="dxa"/>
              <w:right w:w="0" w:type="dxa"/>
            </w:tcMar>
          </w:tcPr>
          <w:p w14:paraId="057F9E77" w14:textId="77777777" w:rsidR="00033797" w:rsidRDefault="00CA0B1C">
            <w:pPr>
              <w:rPr>
                <w:sz w:val="2"/>
              </w:rPr>
            </w:pPr>
            <w:r>
              <w:pict w14:anchorId="36F9F911">
                <v:shape id="_x0000_i1039" type="#_x0000_t75" style="width:12.75pt;height:12.75pt">
                  <v:imagedata r:id="rId17" o:title=""/>
                </v:shape>
              </w:pict>
            </w:r>
          </w:p>
        </w:tc>
        <w:tc>
          <w:tcPr>
            <w:tcW w:w="200" w:type="dxa"/>
            <w:tcMar>
              <w:top w:w="0" w:type="dxa"/>
              <w:left w:w="0" w:type="dxa"/>
              <w:bottom w:w="0" w:type="dxa"/>
              <w:right w:w="0" w:type="dxa"/>
            </w:tcMar>
          </w:tcPr>
          <w:p w14:paraId="0BEEDCBA" w14:textId="77777777" w:rsidR="00033797" w:rsidRDefault="00033797">
            <w:pPr>
              <w:rPr>
                <w:sz w:val="2"/>
              </w:rPr>
            </w:pPr>
          </w:p>
        </w:tc>
        <w:tc>
          <w:tcPr>
            <w:tcW w:w="9180" w:type="dxa"/>
            <w:tcMar>
              <w:top w:w="0" w:type="dxa"/>
              <w:left w:w="0" w:type="dxa"/>
              <w:bottom w:w="0" w:type="dxa"/>
              <w:right w:w="0" w:type="dxa"/>
            </w:tcMar>
          </w:tcPr>
          <w:p w14:paraId="65968676" w14:textId="77777777" w:rsidR="00033797" w:rsidRDefault="005920CD">
            <w:pPr>
              <w:pStyle w:val="ParagrapheIndent1"/>
              <w:jc w:val="both"/>
              <w:rPr>
                <w:color w:val="000000"/>
              </w:rPr>
            </w:pPr>
            <w:proofErr w:type="gramStart"/>
            <w:r>
              <w:rPr>
                <w:color w:val="000000"/>
              </w:rPr>
              <w:t>membre</w:t>
            </w:r>
            <w:proofErr w:type="gramEnd"/>
            <w:r>
              <w:rPr>
                <w:color w:val="000000"/>
              </w:rPr>
              <w:t xml:space="preserve"> d'un groupement d'entreprise</w:t>
            </w:r>
          </w:p>
        </w:tc>
      </w:tr>
      <w:tr w:rsidR="00033797" w14:paraId="54B04300" w14:textId="77777777">
        <w:trPr>
          <w:trHeight w:val="202"/>
        </w:trPr>
        <w:tc>
          <w:tcPr>
            <w:tcW w:w="240" w:type="dxa"/>
            <w:tcMar>
              <w:top w:w="0" w:type="dxa"/>
              <w:left w:w="0" w:type="dxa"/>
              <w:bottom w:w="0" w:type="dxa"/>
              <w:right w:w="0" w:type="dxa"/>
            </w:tcMar>
          </w:tcPr>
          <w:p w14:paraId="5FF91C78" w14:textId="77777777" w:rsidR="00033797" w:rsidRDefault="00CA0B1C">
            <w:pPr>
              <w:rPr>
                <w:sz w:val="2"/>
              </w:rPr>
            </w:pPr>
            <w:r>
              <w:pict w14:anchorId="2ED4D70C">
                <v:shape id="_x0000_i1040" type="#_x0000_t75" style="width:12.75pt;height:12.75pt">
                  <v:imagedata r:id="rId17" o:title=""/>
                </v:shape>
              </w:pict>
            </w:r>
          </w:p>
        </w:tc>
        <w:tc>
          <w:tcPr>
            <w:tcW w:w="200" w:type="dxa"/>
            <w:tcMar>
              <w:top w:w="0" w:type="dxa"/>
              <w:left w:w="0" w:type="dxa"/>
              <w:bottom w:w="0" w:type="dxa"/>
              <w:right w:w="0" w:type="dxa"/>
            </w:tcMar>
          </w:tcPr>
          <w:p w14:paraId="72C61AE8" w14:textId="77777777" w:rsidR="00033797" w:rsidRDefault="00033797">
            <w:pPr>
              <w:rPr>
                <w:sz w:val="2"/>
              </w:rPr>
            </w:pPr>
          </w:p>
        </w:tc>
        <w:tc>
          <w:tcPr>
            <w:tcW w:w="9180" w:type="dxa"/>
            <w:tcMar>
              <w:top w:w="0" w:type="dxa"/>
              <w:left w:w="0" w:type="dxa"/>
              <w:bottom w:w="0" w:type="dxa"/>
              <w:right w:w="0" w:type="dxa"/>
            </w:tcMar>
          </w:tcPr>
          <w:p w14:paraId="35032507" w14:textId="77777777" w:rsidR="00033797" w:rsidRDefault="005920CD">
            <w:pPr>
              <w:pStyle w:val="ParagrapheIndent1"/>
              <w:jc w:val="both"/>
              <w:rPr>
                <w:color w:val="000000"/>
              </w:rPr>
            </w:pPr>
            <w:proofErr w:type="gramStart"/>
            <w:r>
              <w:rPr>
                <w:color w:val="000000"/>
              </w:rPr>
              <w:t>sous</w:t>
            </w:r>
            <w:proofErr w:type="gramEnd"/>
            <w:r>
              <w:rPr>
                <w:color w:val="000000"/>
              </w:rPr>
              <w:t>-traitant</w:t>
            </w:r>
          </w:p>
        </w:tc>
      </w:tr>
    </w:tbl>
    <w:p w14:paraId="09073F74" w14:textId="77777777" w:rsidR="00033797" w:rsidRDefault="005920CD">
      <w:pPr>
        <w:spacing w:line="240" w:lineRule="exact"/>
      </w:pPr>
      <w:r>
        <w:t xml:space="preserve"> </w:t>
      </w:r>
    </w:p>
    <w:p w14:paraId="761A008E" w14:textId="77777777" w:rsidR="00033797" w:rsidRDefault="005920CD">
      <w:pPr>
        <w:pStyle w:val="style1010"/>
        <w:spacing w:line="232"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5E94495C" w14:textId="77777777" w:rsidR="00033797" w:rsidRDefault="005920CD">
      <w:pPr>
        <w:pStyle w:val="style1010"/>
        <w:spacing w:line="232"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79CF3F56" w14:textId="77777777" w:rsidR="00033797" w:rsidRDefault="00033797">
      <w:pPr>
        <w:pStyle w:val="style1010"/>
        <w:spacing w:line="232" w:lineRule="exact"/>
        <w:ind w:right="20"/>
        <w:jc w:val="center"/>
        <w:rPr>
          <w:color w:val="000000"/>
          <w:lang w:val="fr-FR"/>
        </w:rPr>
      </w:pPr>
    </w:p>
    <w:p w14:paraId="1EBDBC2F" w14:textId="77777777" w:rsidR="00033797" w:rsidRDefault="005920CD">
      <w:pPr>
        <w:pStyle w:val="style1010"/>
        <w:spacing w:line="232" w:lineRule="exact"/>
        <w:ind w:right="20"/>
        <w:jc w:val="center"/>
        <w:rPr>
          <w:color w:val="000000"/>
          <w:sz w:val="16"/>
          <w:vertAlign w:val="superscript"/>
          <w:lang w:val="fr-FR"/>
        </w:rPr>
        <w:sectPr w:rsidR="00033797" w:rsidSect="00876A5E">
          <w:footerReference w:type="default" r:id="rId18"/>
          <w:pgSz w:w="11900" w:h="16840"/>
          <w:pgMar w:top="1140" w:right="1140" w:bottom="1140" w:left="1140" w:header="340" w:footer="567" w:gutter="0"/>
          <w:cols w:space="708"/>
          <w:docGrid w:linePitch="326"/>
        </w:sectPr>
      </w:pPr>
      <w:r>
        <w:rPr>
          <w:b/>
          <w:color w:val="000000"/>
          <w:lang w:val="fr-FR"/>
        </w:rPr>
        <w:t>Signature</w:t>
      </w:r>
      <w:r>
        <w:rPr>
          <w:color w:val="000000"/>
          <w:lang w:val="fr-FR"/>
        </w:rPr>
        <w:t xml:space="preserve"> </w:t>
      </w:r>
      <w:r>
        <w:rPr>
          <w:color w:val="000000"/>
          <w:sz w:val="16"/>
          <w:vertAlign w:val="superscript"/>
          <w:lang w:val="fr-FR"/>
        </w:rPr>
        <w:t>1</w:t>
      </w:r>
    </w:p>
    <w:p w14:paraId="2148B40E" w14:textId="255E1DAE" w:rsidR="00C253F6" w:rsidRDefault="00C253F6" w:rsidP="00C253F6">
      <w:pPr>
        <w:pStyle w:val="Titre1"/>
        <w:jc w:val="center"/>
        <w:rPr>
          <w:rFonts w:ascii="Trebuchet MS" w:eastAsia="Trebuchet MS" w:hAnsi="Trebuchet MS" w:cs="Trebuchet MS"/>
          <w:color w:val="000000"/>
          <w:sz w:val="28"/>
        </w:rPr>
      </w:pPr>
      <w:bookmarkStart w:id="23" w:name="ArtL1_A-CT"/>
      <w:bookmarkStart w:id="24" w:name="_Toc100063537"/>
      <w:bookmarkStart w:id="25" w:name="_Toc220924544"/>
      <w:bookmarkEnd w:id="23"/>
      <w:r w:rsidRPr="00D965FA">
        <w:rPr>
          <w:rFonts w:ascii="Trebuchet MS" w:eastAsia="Trebuchet MS" w:hAnsi="Trebuchet MS" w:cs="Trebuchet MS"/>
          <w:color w:val="000000"/>
          <w:sz w:val="28"/>
        </w:rPr>
        <w:t>ANNEXE 01 : RÉPARTITIONS DES HONORAIRES</w:t>
      </w:r>
      <w:bookmarkEnd w:id="24"/>
      <w:bookmarkEnd w:id="25"/>
    </w:p>
    <w:p w14:paraId="26A55A41" w14:textId="77777777" w:rsidR="00AA774B" w:rsidRPr="00AA774B" w:rsidRDefault="00AA774B" w:rsidP="00AA774B">
      <w:pPr>
        <w:rPr>
          <w:rFonts w:eastAsia="Trebuchet MS"/>
        </w:rPr>
      </w:pPr>
    </w:p>
    <w:p w14:paraId="5DE0D596" w14:textId="5601E56D" w:rsidR="00BA7CDD" w:rsidRPr="00AA774B" w:rsidRDefault="00C253F6" w:rsidP="00BA7CDD">
      <w:pPr>
        <w:numPr>
          <w:ilvl w:val="0"/>
          <w:numId w:val="15"/>
        </w:numPr>
        <w:jc w:val="both"/>
        <w:rPr>
          <w:sz w:val="20"/>
          <w:szCs w:val="20"/>
        </w:rPr>
      </w:pPr>
      <w:r w:rsidRPr="00AA774B">
        <w:rPr>
          <w:rFonts w:ascii="Marianne" w:hAnsi="Marianne"/>
          <w:color w:val="000000"/>
          <w:sz w:val="20"/>
          <w:szCs w:val="20"/>
        </w:rPr>
        <w:t>Taux de rémunération</w:t>
      </w:r>
      <w:r w:rsidR="00AA774B">
        <w:rPr>
          <w:rFonts w:ascii="Marianne" w:hAnsi="Marianne"/>
          <w:color w:val="000000"/>
          <w:sz w:val="20"/>
          <w:szCs w:val="20"/>
        </w:rPr>
        <w:t xml:space="preserve"> </w:t>
      </w:r>
      <w:r w:rsidRPr="00AA774B">
        <w:rPr>
          <w:rFonts w:ascii="Marianne" w:hAnsi="Marianne"/>
          <w:color w:val="000000"/>
          <w:sz w:val="20"/>
          <w:szCs w:val="20"/>
        </w:rPr>
        <w:t>: ............ %</w:t>
      </w:r>
      <w:r w:rsidR="00AA774B">
        <w:rPr>
          <w:rFonts w:ascii="Marianne" w:hAnsi="Marianne"/>
          <w:color w:val="000000"/>
          <w:sz w:val="20"/>
          <w:szCs w:val="20"/>
        </w:rPr>
        <w:t xml:space="preserve"> </w:t>
      </w:r>
      <w:r w:rsidR="00BA7CDD" w:rsidRPr="00AA774B">
        <w:rPr>
          <w:rFonts w:ascii="Trebuchet MS" w:eastAsia="Trebuchet MS" w:hAnsi="Trebuchet MS" w:cs="Trebuchet MS"/>
          <w:color w:val="000000"/>
          <w:sz w:val="20"/>
          <w:szCs w:val="20"/>
        </w:rPr>
        <w:t xml:space="preserve">: </w:t>
      </w:r>
      <w:bookmarkStart w:id="26" w:name="_Hlk220595497"/>
      <w:r w:rsidR="00BA7CDD" w:rsidRPr="00AA774B">
        <w:rPr>
          <w:rFonts w:ascii="Trebuchet MS" w:eastAsia="Trebuchet MS" w:hAnsi="Trebuchet MS" w:cs="Trebuchet MS"/>
          <w:color w:val="000000"/>
          <w:sz w:val="20"/>
          <w:szCs w:val="20"/>
        </w:rPr>
        <w:t>taux de rémunération appliqué aux prestations portant sur la totalité du projet (</w:t>
      </w:r>
      <w:r w:rsidR="00AA774B" w:rsidRPr="00AA774B">
        <w:rPr>
          <w:rFonts w:ascii="Trebuchet MS" w:eastAsia="Trebuchet MS" w:hAnsi="Trebuchet MS" w:cs="Trebuchet MS"/>
          <w:color w:val="000000"/>
          <w:sz w:val="20"/>
          <w:szCs w:val="20"/>
        </w:rPr>
        <w:t>DIAG,</w:t>
      </w:r>
      <w:r w:rsidR="00AA774B">
        <w:rPr>
          <w:rFonts w:ascii="Trebuchet MS" w:eastAsia="Trebuchet MS" w:hAnsi="Trebuchet MS" w:cs="Trebuchet MS"/>
          <w:color w:val="000000"/>
          <w:sz w:val="20"/>
          <w:szCs w:val="20"/>
        </w:rPr>
        <w:t xml:space="preserve"> </w:t>
      </w:r>
      <w:r w:rsidR="00BA7CDD" w:rsidRPr="00AA774B">
        <w:rPr>
          <w:rFonts w:ascii="Trebuchet MS" w:eastAsia="Trebuchet MS" w:hAnsi="Trebuchet MS" w:cs="Trebuchet MS"/>
          <w:color w:val="000000"/>
          <w:sz w:val="20"/>
          <w:szCs w:val="20"/>
        </w:rPr>
        <w:t>PT1, PT2, PT3)</w:t>
      </w:r>
      <w:bookmarkEnd w:id="26"/>
    </w:p>
    <w:p w14:paraId="518F7716" w14:textId="0151B146" w:rsidR="00C253F6" w:rsidRPr="00AA774B" w:rsidRDefault="00C253F6" w:rsidP="00C253F6">
      <w:pPr>
        <w:pStyle w:val="ParagrapheIndent1"/>
        <w:spacing w:after="240"/>
        <w:ind w:left="20" w:right="460"/>
        <w:jc w:val="both"/>
        <w:rPr>
          <w:rFonts w:ascii="Marianne" w:hAnsi="Marianne"/>
          <w:color w:val="000000"/>
          <w:szCs w:val="20"/>
        </w:rPr>
      </w:pPr>
      <w:r w:rsidRPr="00AA774B">
        <w:rPr>
          <w:rFonts w:ascii="Marianne" w:hAnsi="Marianne"/>
          <w:color w:val="000000"/>
          <w:szCs w:val="20"/>
        </w:rPr>
        <w:t xml:space="preserve">Part de l'enveloppe financière prévisionnelle affectée aux travaux : </w:t>
      </w:r>
      <w:r w:rsidR="00CC29BD" w:rsidRPr="00AA774B">
        <w:rPr>
          <w:rFonts w:ascii="Marianne" w:hAnsi="Marianne"/>
          <w:color w:val="000000"/>
          <w:szCs w:val="20"/>
        </w:rPr>
        <w:t xml:space="preserve">       </w:t>
      </w:r>
      <w:r w:rsidR="00A320A2" w:rsidRPr="00AA774B">
        <w:rPr>
          <w:rFonts w:ascii="Marianne" w:hAnsi="Marianne"/>
          <w:color w:val="000000"/>
          <w:szCs w:val="20"/>
        </w:rPr>
        <w:t>3 </w:t>
      </w:r>
      <w:r w:rsidR="00CA0464" w:rsidRPr="00AA774B">
        <w:rPr>
          <w:rFonts w:ascii="Marianne" w:hAnsi="Marianne"/>
          <w:color w:val="000000"/>
          <w:szCs w:val="20"/>
        </w:rPr>
        <w:t xml:space="preserve">000 </w:t>
      </w:r>
      <w:r w:rsidR="00A320A2" w:rsidRPr="00AA774B">
        <w:rPr>
          <w:rFonts w:ascii="Marianne" w:hAnsi="Marianne"/>
          <w:color w:val="000000"/>
          <w:szCs w:val="20"/>
        </w:rPr>
        <w:t>000</w:t>
      </w:r>
      <w:r w:rsidRPr="00AA774B">
        <w:rPr>
          <w:rFonts w:ascii="Marianne" w:hAnsi="Marianne"/>
          <w:color w:val="000000"/>
          <w:szCs w:val="20"/>
        </w:rPr>
        <w:t xml:space="preserve">,00 </w:t>
      </w:r>
      <w:r w:rsidRPr="00AA774B">
        <w:rPr>
          <w:rFonts w:ascii="Marianne" w:hAnsi="Marianne" w:cs="Marianne"/>
          <w:color w:val="000000"/>
          <w:szCs w:val="20"/>
        </w:rPr>
        <w:t>€</w:t>
      </w:r>
      <w:r w:rsidRPr="00AA774B">
        <w:rPr>
          <w:rFonts w:ascii="Marianne" w:hAnsi="Marianne"/>
          <w:color w:val="000000"/>
          <w:szCs w:val="20"/>
        </w:rPr>
        <w:t xml:space="preserve"> HT</w:t>
      </w:r>
    </w:p>
    <w:p w14:paraId="07D87B23" w14:textId="77777777" w:rsidR="00C253F6" w:rsidRPr="00702C51" w:rsidRDefault="00C253F6" w:rsidP="00C253F6">
      <w:pPr>
        <w:pStyle w:val="ParagrapheIndent1"/>
        <w:spacing w:line="232" w:lineRule="exact"/>
        <w:ind w:left="20" w:right="460"/>
        <w:jc w:val="both"/>
        <w:rPr>
          <w:rFonts w:ascii="Marianne" w:hAnsi="Marianne"/>
          <w:color w:val="000000"/>
        </w:rPr>
      </w:pPr>
      <w:r w:rsidRPr="00702C51">
        <w:rPr>
          <w:rFonts w:ascii="Marianne" w:hAnsi="Marianne"/>
          <w:color w:val="000000"/>
        </w:rPr>
        <w:t>Les pourcentages de chaque élément de mission sont les suivants :</w:t>
      </w:r>
    </w:p>
    <w:p w14:paraId="16F88FA9" w14:textId="77777777" w:rsidR="00C253F6" w:rsidRPr="00702C51" w:rsidRDefault="00C253F6" w:rsidP="00C253F6">
      <w:pPr>
        <w:pStyle w:val="ParagrapheIndent1"/>
        <w:spacing w:line="232" w:lineRule="exact"/>
        <w:ind w:left="20" w:right="460"/>
        <w:jc w:val="both"/>
        <w:rPr>
          <w:rFonts w:ascii="Marianne" w:hAnsi="Marianne"/>
          <w:color w:val="000000"/>
        </w:rPr>
      </w:pPr>
    </w:p>
    <w:tbl>
      <w:tblPr>
        <w:tblW w:w="0" w:type="auto"/>
        <w:tblInd w:w="20" w:type="dxa"/>
        <w:tblLayout w:type="fixed"/>
        <w:tblLook w:val="04A0" w:firstRow="1" w:lastRow="0" w:firstColumn="1" w:lastColumn="0" w:noHBand="0" w:noVBand="1"/>
      </w:tblPr>
      <w:tblGrid>
        <w:gridCol w:w="14920"/>
      </w:tblGrid>
      <w:tr w:rsidR="00C253F6" w:rsidRPr="00702C51" w14:paraId="755BAF8B" w14:textId="77777777" w:rsidTr="0045497B">
        <w:trPr>
          <w:trHeight w:val="3240"/>
        </w:trPr>
        <w:tc>
          <w:tcPr>
            <w:tcW w:w="149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14920" w:type="dxa"/>
              <w:tblLayout w:type="fixed"/>
              <w:tblLook w:val="04A0" w:firstRow="1" w:lastRow="0" w:firstColumn="1" w:lastColumn="0" w:noHBand="0" w:noVBand="1"/>
            </w:tblPr>
            <w:tblGrid>
              <w:gridCol w:w="2320"/>
              <w:gridCol w:w="1800"/>
              <w:gridCol w:w="1800"/>
              <w:gridCol w:w="1800"/>
              <w:gridCol w:w="1800"/>
              <w:gridCol w:w="1800"/>
              <w:gridCol w:w="1800"/>
              <w:gridCol w:w="1800"/>
            </w:tblGrid>
            <w:tr w:rsidR="00C253F6" w:rsidRPr="00702C51" w14:paraId="0ABE0344" w14:textId="77777777" w:rsidTr="0045497B">
              <w:trPr>
                <w:trHeight w:val="400"/>
              </w:trPr>
              <w:tc>
                <w:tcPr>
                  <w:tcW w:w="232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AC04BC" w14:textId="71BA9125" w:rsidR="00C253F6" w:rsidRPr="00702C51" w:rsidRDefault="00C253F6" w:rsidP="0045497B">
                  <w:pPr>
                    <w:spacing w:before="420" w:after="140"/>
                    <w:jc w:val="center"/>
                    <w:rPr>
                      <w:rFonts w:ascii="Marianne" w:eastAsia="Trebuchet MS" w:hAnsi="Marianne" w:cs="Trebuchet MS"/>
                      <w:color w:val="000000"/>
                      <w:sz w:val="20"/>
                    </w:rPr>
                  </w:pPr>
                  <w:r w:rsidRPr="00702C51">
                    <w:rPr>
                      <w:rFonts w:ascii="Marianne" w:eastAsia="Trebuchet MS" w:hAnsi="Marianne" w:cs="Trebuchet MS"/>
                      <w:color w:val="000000"/>
                      <w:sz w:val="20"/>
                    </w:rPr>
                    <w:t xml:space="preserve">Eléments de mission </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A3E7EEE" w14:textId="77777777" w:rsidR="00C253F6" w:rsidRPr="00702C51" w:rsidRDefault="00C253F6" w:rsidP="0045497B">
                  <w:pPr>
                    <w:spacing w:before="240" w:after="80" w:line="232" w:lineRule="exact"/>
                    <w:jc w:val="center"/>
                    <w:rPr>
                      <w:rFonts w:ascii="Marianne" w:eastAsia="Trebuchet MS" w:hAnsi="Marianne" w:cs="Trebuchet MS"/>
                      <w:color w:val="000000"/>
                      <w:sz w:val="20"/>
                    </w:rPr>
                  </w:pPr>
                  <w:r w:rsidRPr="00702C51">
                    <w:rPr>
                      <w:rFonts w:ascii="Marianne" w:eastAsia="Trebuchet MS" w:hAnsi="Marianne" w:cs="Trebuchet MS"/>
                      <w:color w:val="000000"/>
                      <w:sz w:val="20"/>
                    </w:rPr>
                    <w:t>Total sur honoraire %</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A985A1D" w14:textId="77777777" w:rsidR="00C253F6" w:rsidRPr="00702C51" w:rsidRDefault="00C253F6" w:rsidP="0045497B">
                  <w:pPr>
                    <w:spacing w:before="420" w:after="140"/>
                    <w:jc w:val="center"/>
                    <w:rPr>
                      <w:rFonts w:ascii="Marianne" w:eastAsia="Trebuchet MS" w:hAnsi="Marianne" w:cs="Trebuchet MS"/>
                      <w:color w:val="000000"/>
                      <w:sz w:val="20"/>
                    </w:rPr>
                  </w:pPr>
                  <w:r w:rsidRPr="00702C51">
                    <w:rPr>
                      <w:rFonts w:ascii="Marianne" w:eastAsia="Trebuchet MS" w:hAnsi="Marianne" w:cs="Trebuchet MS"/>
                      <w:color w:val="000000"/>
                      <w:sz w:val="20"/>
                    </w:rPr>
                    <w:t>Total HT</w:t>
                  </w:r>
                </w:p>
              </w:tc>
              <w:tc>
                <w:tcPr>
                  <w:tcW w:w="9000" w:type="dxa"/>
                  <w:gridSpan w:val="5"/>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31C5C25C" w14:textId="77777777" w:rsidR="00C253F6" w:rsidRPr="00702C51" w:rsidRDefault="00C253F6" w:rsidP="0045497B">
                  <w:pPr>
                    <w:spacing w:before="120" w:after="40"/>
                    <w:jc w:val="center"/>
                    <w:rPr>
                      <w:rFonts w:ascii="Marianne" w:eastAsia="Trebuchet MS" w:hAnsi="Marianne" w:cs="Trebuchet MS"/>
                      <w:color w:val="000000"/>
                      <w:sz w:val="20"/>
                    </w:rPr>
                  </w:pPr>
                  <w:r w:rsidRPr="00702C51">
                    <w:rPr>
                      <w:rFonts w:ascii="Marianne" w:eastAsia="Trebuchet MS" w:hAnsi="Marianne" w:cs="Trebuchet MS"/>
                      <w:color w:val="000000"/>
                      <w:sz w:val="20"/>
                    </w:rPr>
                    <w:t xml:space="preserve">Répartition </w:t>
                  </w:r>
                </w:p>
              </w:tc>
            </w:tr>
            <w:tr w:rsidR="00C253F6" w:rsidRPr="00702C51" w14:paraId="55D74D5E" w14:textId="77777777" w:rsidTr="0045497B">
              <w:trPr>
                <w:trHeight w:val="400"/>
              </w:trPr>
              <w:tc>
                <w:tcPr>
                  <w:tcW w:w="232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8FF1E3" w14:textId="77777777" w:rsidR="00C253F6" w:rsidRPr="00702C51" w:rsidRDefault="00C253F6" w:rsidP="0045497B">
                  <w:pPr>
                    <w:rPr>
                      <w:rFonts w:ascii="Marianne" w:hAnsi="Marianne"/>
                    </w:rPr>
                  </w:pPr>
                </w:p>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B3F756B" w14:textId="77777777" w:rsidR="00C253F6" w:rsidRPr="00702C51" w:rsidRDefault="00C253F6" w:rsidP="0045497B">
                  <w:pPr>
                    <w:rPr>
                      <w:rFonts w:ascii="Marianne" w:hAnsi="Marianne"/>
                    </w:rPr>
                  </w:pPr>
                </w:p>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C886F8C"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92C3A5A" w14:textId="77777777" w:rsidR="00C253F6" w:rsidRPr="00702C51" w:rsidRDefault="00C253F6" w:rsidP="0045497B">
                  <w:pPr>
                    <w:spacing w:before="120" w:after="40"/>
                    <w:jc w:val="center"/>
                    <w:rPr>
                      <w:rFonts w:ascii="Marianne" w:eastAsia="Trebuchet MS" w:hAnsi="Marianne" w:cs="Trebuchet MS"/>
                      <w:color w:val="000000"/>
                      <w:sz w:val="20"/>
                    </w:rPr>
                  </w:pPr>
                  <w:r w:rsidRPr="00702C51">
                    <w:rPr>
                      <w:rFonts w:ascii="Marianne" w:eastAsia="Trebuchet MS" w:hAnsi="Marianne" w:cs="Trebuchet MS"/>
                      <w:color w:val="000000"/>
                      <w:sz w:val="20"/>
                    </w:rPr>
                    <w:t>Part du mandataire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C78F80" w14:textId="140E0724" w:rsidR="00C253F6" w:rsidRPr="00702C51" w:rsidRDefault="00C253F6" w:rsidP="0045497B">
                  <w:pPr>
                    <w:spacing w:before="120" w:after="40"/>
                    <w:jc w:val="center"/>
                    <w:rPr>
                      <w:rFonts w:ascii="Marianne" w:eastAsia="Trebuchet MS" w:hAnsi="Marianne" w:cs="Trebuchet MS"/>
                      <w:color w:val="000000"/>
                      <w:sz w:val="20"/>
                    </w:rPr>
                  </w:pPr>
                  <w:r w:rsidRPr="00702C51">
                    <w:rPr>
                      <w:rFonts w:ascii="Marianne" w:eastAsia="Trebuchet MS" w:hAnsi="Marianne" w:cs="Trebuchet MS"/>
                      <w:color w:val="000000"/>
                      <w:sz w:val="20"/>
                    </w:rPr>
                    <w:t>Part du               Cotraitant</w:t>
                  </w:r>
                  <w:r w:rsidR="00BA7CDD">
                    <w:rPr>
                      <w:rFonts w:ascii="Marianne" w:eastAsia="Trebuchet MS" w:hAnsi="Marianne" w:cs="Trebuchet MS"/>
                      <w:color w:val="000000"/>
                      <w:sz w:val="20"/>
                    </w:rPr>
                    <w:t> </w:t>
                  </w:r>
                  <w:r w:rsidRPr="00702C51">
                    <w:rPr>
                      <w:rFonts w:ascii="Marianne" w:eastAsia="Trebuchet MS" w:hAnsi="Marianne" w:cs="Trebuchet MS"/>
                      <w:color w:val="000000"/>
                      <w:sz w:val="20"/>
                    </w:rPr>
                    <w:t>1</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D8DE44" w14:textId="64FF3273" w:rsidR="00C253F6" w:rsidRPr="00702C51" w:rsidRDefault="00C253F6" w:rsidP="0045497B">
                  <w:pPr>
                    <w:spacing w:before="120" w:after="40"/>
                    <w:jc w:val="center"/>
                    <w:rPr>
                      <w:rFonts w:ascii="Marianne" w:eastAsia="Trebuchet MS" w:hAnsi="Marianne" w:cs="Trebuchet MS"/>
                      <w:color w:val="000000"/>
                      <w:sz w:val="20"/>
                    </w:rPr>
                  </w:pPr>
                  <w:r w:rsidRPr="00702C51">
                    <w:rPr>
                      <w:rFonts w:ascii="Marianne" w:eastAsia="Trebuchet MS" w:hAnsi="Marianne" w:cs="Trebuchet MS"/>
                      <w:color w:val="000000"/>
                      <w:sz w:val="20"/>
                    </w:rPr>
                    <w:t>Part du               Cotraitant 2</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4D3BC76" w14:textId="2D3F44A3" w:rsidR="00C253F6" w:rsidRPr="00702C51" w:rsidRDefault="00C253F6" w:rsidP="0045497B">
                  <w:pPr>
                    <w:spacing w:before="120" w:after="40"/>
                    <w:jc w:val="center"/>
                    <w:rPr>
                      <w:rFonts w:ascii="Marianne" w:eastAsia="Trebuchet MS" w:hAnsi="Marianne" w:cs="Trebuchet MS"/>
                      <w:color w:val="000000"/>
                      <w:sz w:val="20"/>
                    </w:rPr>
                  </w:pPr>
                  <w:r w:rsidRPr="00702C51">
                    <w:rPr>
                      <w:rFonts w:ascii="Marianne" w:eastAsia="Trebuchet MS" w:hAnsi="Marianne" w:cs="Trebuchet MS"/>
                      <w:color w:val="000000"/>
                      <w:sz w:val="20"/>
                    </w:rPr>
                    <w:t>Part du               Cotraitant 3</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F1A1C1" w14:textId="6F38F967" w:rsidR="00C253F6" w:rsidRPr="00702C51" w:rsidRDefault="00C253F6" w:rsidP="0045497B">
                  <w:pPr>
                    <w:spacing w:before="120" w:after="40"/>
                    <w:jc w:val="center"/>
                    <w:rPr>
                      <w:rFonts w:ascii="Marianne" w:eastAsia="Trebuchet MS" w:hAnsi="Marianne" w:cs="Trebuchet MS"/>
                      <w:color w:val="000000"/>
                      <w:sz w:val="20"/>
                    </w:rPr>
                  </w:pPr>
                  <w:r w:rsidRPr="00702C51">
                    <w:rPr>
                      <w:rFonts w:ascii="Marianne" w:eastAsia="Trebuchet MS" w:hAnsi="Marianne" w:cs="Trebuchet MS"/>
                      <w:color w:val="000000"/>
                      <w:sz w:val="20"/>
                    </w:rPr>
                    <w:t>Part du               Cotraitant 4</w:t>
                  </w:r>
                </w:p>
              </w:tc>
            </w:tr>
            <w:tr w:rsidR="00C253F6" w:rsidRPr="00702C51" w14:paraId="0B07FDA7" w14:textId="77777777" w:rsidTr="00624373">
              <w:trPr>
                <w:trHeight w:val="400"/>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5ECEA" w14:textId="2E01EF16" w:rsidR="00C253F6" w:rsidRPr="00702C51" w:rsidRDefault="005576F1" w:rsidP="0045497B">
                  <w:pPr>
                    <w:spacing w:before="120" w:after="40"/>
                    <w:ind w:left="40"/>
                    <w:jc w:val="center"/>
                    <w:rPr>
                      <w:rFonts w:ascii="Marianne" w:eastAsia="Trebuchet MS" w:hAnsi="Marianne" w:cs="Trebuchet MS"/>
                      <w:color w:val="000000"/>
                      <w:sz w:val="20"/>
                    </w:rPr>
                  </w:pPr>
                  <w:r>
                    <w:rPr>
                      <w:rFonts w:ascii="Marianne" w:eastAsia="Trebuchet MS" w:hAnsi="Marianne" w:cs="Trebuchet MS"/>
                      <w:color w:val="000000"/>
                      <w:sz w:val="20"/>
                    </w:rPr>
                    <w:t>DIA</w:t>
                  </w:r>
                </w:p>
              </w:tc>
              <w:tc>
                <w:tcPr>
                  <w:tcW w:w="1800" w:type="dxa"/>
                  <w:tcBorders>
                    <w:top w:val="single" w:sz="2" w:space="0" w:color="000000"/>
                    <w:left w:val="single" w:sz="2" w:space="0" w:color="000000"/>
                    <w:bottom w:val="single" w:sz="2" w:space="0" w:color="000000"/>
                    <w:right w:val="single" w:sz="2" w:space="0" w:color="000000"/>
                  </w:tcBorders>
                  <w:shd w:val="clear" w:color="auto" w:fill="FBD4B4" w:themeFill="accent6" w:themeFillTint="66"/>
                  <w:tcMar>
                    <w:top w:w="0" w:type="dxa"/>
                    <w:left w:w="0" w:type="dxa"/>
                    <w:bottom w:w="0" w:type="dxa"/>
                    <w:right w:w="0" w:type="dxa"/>
                  </w:tcMar>
                </w:tcPr>
                <w:p w14:paraId="3E8EC1E5" w14:textId="77777777" w:rsidR="00C253F6" w:rsidRPr="00702C51" w:rsidRDefault="00C253F6" w:rsidP="0045497B">
                  <w:pPr>
                    <w:spacing w:before="120" w:after="40"/>
                    <w:ind w:left="40"/>
                    <w:jc w:val="center"/>
                    <w:rPr>
                      <w:rFonts w:ascii="Marianne" w:eastAsia="Trebuchet MS" w:hAnsi="Marianne" w:cs="Trebuchet MS"/>
                      <w:color w:val="000000"/>
                      <w:sz w:val="2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B155D2"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3614C7"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C81F09"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5B8925"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A900FF"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980516" w14:textId="77777777" w:rsidR="00C253F6" w:rsidRPr="00702C51" w:rsidRDefault="00C253F6" w:rsidP="0045497B">
                  <w:pPr>
                    <w:rPr>
                      <w:rFonts w:ascii="Marianne" w:hAnsi="Marianne"/>
                    </w:rPr>
                  </w:pPr>
                </w:p>
              </w:tc>
            </w:tr>
            <w:tr w:rsidR="005576F1" w:rsidRPr="00702C51" w14:paraId="524057D0" w14:textId="77777777" w:rsidTr="00624373">
              <w:trPr>
                <w:trHeight w:val="400"/>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08945B" w14:textId="2ED21F07" w:rsidR="005576F1" w:rsidRDefault="005576F1" w:rsidP="0045497B">
                  <w:pPr>
                    <w:spacing w:before="120" w:after="40"/>
                    <w:ind w:left="40"/>
                    <w:jc w:val="center"/>
                    <w:rPr>
                      <w:rFonts w:ascii="Marianne" w:eastAsia="Trebuchet MS" w:hAnsi="Marianne" w:cs="Trebuchet MS"/>
                      <w:color w:val="000000"/>
                      <w:sz w:val="20"/>
                    </w:rPr>
                  </w:pPr>
                  <w:r>
                    <w:rPr>
                      <w:rFonts w:ascii="Marianne" w:eastAsia="Trebuchet MS" w:hAnsi="Marianne" w:cs="Trebuchet MS"/>
                      <w:color w:val="000000"/>
                      <w:sz w:val="20"/>
                    </w:rPr>
                    <w:t>PT1 - AVP</w:t>
                  </w:r>
                </w:p>
              </w:tc>
              <w:tc>
                <w:tcPr>
                  <w:tcW w:w="1800" w:type="dxa"/>
                  <w:tcBorders>
                    <w:top w:val="single" w:sz="2" w:space="0" w:color="000000"/>
                    <w:left w:val="single" w:sz="2" w:space="0" w:color="000000"/>
                    <w:bottom w:val="single" w:sz="2" w:space="0" w:color="000000"/>
                    <w:right w:val="single" w:sz="2" w:space="0" w:color="000000"/>
                  </w:tcBorders>
                  <w:shd w:val="clear" w:color="auto" w:fill="FBD4B4" w:themeFill="accent6" w:themeFillTint="66"/>
                  <w:tcMar>
                    <w:top w:w="0" w:type="dxa"/>
                    <w:left w:w="0" w:type="dxa"/>
                    <w:bottom w:w="0" w:type="dxa"/>
                    <w:right w:w="0" w:type="dxa"/>
                  </w:tcMar>
                </w:tcPr>
                <w:p w14:paraId="0B304B17" w14:textId="77777777" w:rsidR="005576F1" w:rsidRPr="00702C51" w:rsidRDefault="005576F1" w:rsidP="0045497B">
                  <w:pPr>
                    <w:spacing w:before="120" w:after="40"/>
                    <w:ind w:left="40"/>
                    <w:jc w:val="center"/>
                    <w:rPr>
                      <w:rFonts w:ascii="Marianne" w:eastAsia="Trebuchet MS" w:hAnsi="Marianne" w:cs="Trebuchet MS"/>
                      <w:color w:val="000000"/>
                      <w:sz w:val="2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BD77A3" w14:textId="77777777" w:rsidR="005576F1" w:rsidRPr="00702C51" w:rsidRDefault="005576F1"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A39097" w14:textId="77777777" w:rsidR="005576F1" w:rsidRPr="00702C51" w:rsidRDefault="005576F1"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EECBAB" w14:textId="77777777" w:rsidR="005576F1" w:rsidRPr="00702C51" w:rsidRDefault="005576F1"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083EA7" w14:textId="77777777" w:rsidR="005576F1" w:rsidRPr="00702C51" w:rsidRDefault="005576F1"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587D36" w14:textId="77777777" w:rsidR="005576F1" w:rsidRPr="00702C51" w:rsidRDefault="005576F1"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C853B6" w14:textId="77777777" w:rsidR="005576F1" w:rsidRPr="00702C51" w:rsidRDefault="005576F1" w:rsidP="0045497B">
                  <w:pPr>
                    <w:rPr>
                      <w:rFonts w:ascii="Marianne" w:hAnsi="Marianne"/>
                    </w:rPr>
                  </w:pPr>
                </w:p>
              </w:tc>
            </w:tr>
            <w:tr w:rsidR="00C253F6" w:rsidRPr="00702C51" w14:paraId="395AAA63" w14:textId="77777777" w:rsidTr="00624373">
              <w:trPr>
                <w:trHeight w:val="400"/>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9AAF48" w14:textId="6463611F" w:rsidR="00C253F6" w:rsidRPr="00702C51" w:rsidRDefault="00BA7CDD" w:rsidP="0045497B">
                  <w:pPr>
                    <w:spacing w:before="120" w:after="40"/>
                    <w:ind w:left="40"/>
                    <w:jc w:val="center"/>
                    <w:rPr>
                      <w:rFonts w:ascii="Marianne" w:eastAsia="Trebuchet MS" w:hAnsi="Marianne" w:cs="Trebuchet MS"/>
                      <w:color w:val="000000"/>
                      <w:sz w:val="20"/>
                    </w:rPr>
                  </w:pPr>
                  <w:r>
                    <w:rPr>
                      <w:rFonts w:ascii="Marianne" w:eastAsia="Trebuchet MS" w:hAnsi="Marianne" w:cs="Trebuchet MS"/>
                      <w:color w:val="000000"/>
                      <w:sz w:val="20"/>
                    </w:rPr>
                    <w:t>PT2</w:t>
                  </w:r>
                  <w:r w:rsidR="00BE2EE9">
                    <w:rPr>
                      <w:rFonts w:ascii="Marianne" w:eastAsia="Trebuchet MS" w:hAnsi="Marianne" w:cs="Trebuchet MS"/>
                      <w:color w:val="000000"/>
                      <w:sz w:val="20"/>
                    </w:rPr>
                    <w:t>-PRO/DCE</w:t>
                  </w:r>
                </w:p>
              </w:tc>
              <w:tc>
                <w:tcPr>
                  <w:tcW w:w="1800" w:type="dxa"/>
                  <w:tcBorders>
                    <w:top w:val="single" w:sz="2" w:space="0" w:color="000000"/>
                    <w:left w:val="single" w:sz="2" w:space="0" w:color="000000"/>
                    <w:bottom w:val="single" w:sz="2" w:space="0" w:color="000000"/>
                    <w:right w:val="single" w:sz="2" w:space="0" w:color="000000"/>
                  </w:tcBorders>
                  <w:shd w:val="clear" w:color="auto" w:fill="FBD4B4" w:themeFill="accent6" w:themeFillTint="66"/>
                  <w:tcMar>
                    <w:top w:w="0" w:type="dxa"/>
                    <w:left w:w="0" w:type="dxa"/>
                    <w:bottom w:w="0" w:type="dxa"/>
                    <w:right w:w="0" w:type="dxa"/>
                  </w:tcMar>
                </w:tcPr>
                <w:p w14:paraId="65433F29" w14:textId="77777777" w:rsidR="00C253F6" w:rsidRPr="00702C51" w:rsidRDefault="00C253F6" w:rsidP="0045497B">
                  <w:pPr>
                    <w:spacing w:before="120" w:after="40"/>
                    <w:ind w:left="40"/>
                    <w:jc w:val="center"/>
                    <w:rPr>
                      <w:rFonts w:ascii="Marianne" w:eastAsia="Trebuchet MS" w:hAnsi="Marianne" w:cs="Trebuchet MS"/>
                      <w:color w:val="000000"/>
                      <w:sz w:val="2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DAF836"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71142B"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1FACB0"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30812D"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D87FC0"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A9E8F4" w14:textId="77777777" w:rsidR="00C253F6" w:rsidRPr="00702C51" w:rsidRDefault="00C253F6" w:rsidP="0045497B">
                  <w:pPr>
                    <w:rPr>
                      <w:rFonts w:ascii="Marianne" w:hAnsi="Marianne"/>
                    </w:rPr>
                  </w:pPr>
                </w:p>
              </w:tc>
            </w:tr>
            <w:tr w:rsidR="00C253F6" w:rsidRPr="00702C51" w14:paraId="532F3F64" w14:textId="77777777" w:rsidTr="00624373">
              <w:trPr>
                <w:trHeight w:val="400"/>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477852" w14:textId="1CEACA90" w:rsidR="00C253F6" w:rsidRPr="00702C51" w:rsidRDefault="00BA7CDD" w:rsidP="0045497B">
                  <w:pPr>
                    <w:spacing w:before="120" w:after="40"/>
                    <w:ind w:left="40"/>
                    <w:jc w:val="center"/>
                    <w:rPr>
                      <w:rFonts w:ascii="Marianne" w:eastAsia="Trebuchet MS" w:hAnsi="Marianne" w:cs="Trebuchet MS"/>
                      <w:color w:val="000000"/>
                      <w:sz w:val="20"/>
                    </w:rPr>
                  </w:pPr>
                  <w:r>
                    <w:rPr>
                      <w:rFonts w:ascii="Marianne" w:eastAsia="Trebuchet MS" w:hAnsi="Marianne" w:cs="Trebuchet MS"/>
                      <w:color w:val="000000"/>
                      <w:sz w:val="20"/>
                    </w:rPr>
                    <w:t>PT3</w:t>
                  </w:r>
                  <w:r w:rsidR="00BE2EE9">
                    <w:rPr>
                      <w:rFonts w:ascii="Marianne" w:eastAsia="Trebuchet MS" w:hAnsi="Marianne" w:cs="Trebuchet MS"/>
                      <w:color w:val="000000"/>
                      <w:sz w:val="20"/>
                    </w:rPr>
                    <w:t>-</w:t>
                  </w:r>
                  <w:r w:rsidR="00937163">
                    <w:rPr>
                      <w:rFonts w:ascii="Marianne" w:eastAsia="Trebuchet MS" w:hAnsi="Marianne" w:cs="Trebuchet MS"/>
                      <w:color w:val="000000"/>
                      <w:sz w:val="20"/>
                    </w:rPr>
                    <w:t>AMT</w:t>
                  </w:r>
                </w:p>
              </w:tc>
              <w:tc>
                <w:tcPr>
                  <w:tcW w:w="1800" w:type="dxa"/>
                  <w:tcBorders>
                    <w:top w:val="single" w:sz="2" w:space="0" w:color="000000"/>
                    <w:left w:val="single" w:sz="2" w:space="0" w:color="000000"/>
                    <w:bottom w:val="single" w:sz="2" w:space="0" w:color="000000"/>
                    <w:right w:val="single" w:sz="2" w:space="0" w:color="000000"/>
                  </w:tcBorders>
                  <w:shd w:val="clear" w:color="auto" w:fill="FBD4B4" w:themeFill="accent6" w:themeFillTint="66"/>
                  <w:tcMar>
                    <w:top w:w="0" w:type="dxa"/>
                    <w:left w:w="0" w:type="dxa"/>
                    <w:bottom w:w="0" w:type="dxa"/>
                    <w:right w:w="0" w:type="dxa"/>
                  </w:tcMar>
                </w:tcPr>
                <w:p w14:paraId="5EDFD241" w14:textId="77777777" w:rsidR="00C253F6" w:rsidRPr="00702C51" w:rsidRDefault="00C253F6" w:rsidP="0045497B">
                  <w:pPr>
                    <w:spacing w:before="120" w:after="40"/>
                    <w:ind w:left="40"/>
                    <w:jc w:val="center"/>
                    <w:rPr>
                      <w:rFonts w:ascii="Marianne" w:eastAsia="Trebuchet MS" w:hAnsi="Marianne" w:cs="Trebuchet MS"/>
                      <w:color w:val="000000"/>
                      <w:sz w:val="2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91FA1A"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34A644"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DB4AFC"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D85593"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57D2CD"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3ED99E" w14:textId="77777777" w:rsidR="00C253F6" w:rsidRPr="00702C51" w:rsidRDefault="00C253F6" w:rsidP="0045497B">
                  <w:pPr>
                    <w:rPr>
                      <w:rFonts w:ascii="Marianne" w:hAnsi="Marianne"/>
                    </w:rPr>
                  </w:pPr>
                </w:p>
              </w:tc>
            </w:tr>
            <w:tr w:rsidR="00C253F6" w:rsidRPr="00702C51" w14:paraId="4ADCDB11" w14:textId="77777777" w:rsidTr="00624373">
              <w:trPr>
                <w:trHeight w:val="400"/>
              </w:trPr>
              <w:tc>
                <w:tcPr>
                  <w:tcW w:w="232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0" w:type="dxa"/>
                    <w:left w:w="0" w:type="dxa"/>
                    <w:bottom w:w="0" w:type="dxa"/>
                    <w:right w:w="0" w:type="dxa"/>
                  </w:tcMar>
                </w:tcPr>
                <w:p w14:paraId="13BB4E8C" w14:textId="72496663" w:rsidR="00C253F6" w:rsidRPr="00702C51" w:rsidRDefault="00C253F6" w:rsidP="0045497B">
                  <w:pPr>
                    <w:spacing w:before="120" w:after="40"/>
                    <w:jc w:val="center"/>
                    <w:rPr>
                      <w:rFonts w:ascii="Marianne" w:eastAsia="Trebuchet MS" w:hAnsi="Marianne" w:cs="Trebuchet MS"/>
                      <w:color w:val="000000"/>
                      <w:sz w:val="20"/>
                    </w:rPr>
                  </w:pPr>
                  <w:r w:rsidRPr="00702C51">
                    <w:rPr>
                      <w:rFonts w:ascii="Marianne" w:eastAsia="Trebuchet MS" w:hAnsi="Marianne" w:cs="Trebuchet MS"/>
                      <w:color w:val="000000"/>
                      <w:sz w:val="20"/>
                    </w:rPr>
                    <w:t xml:space="preserve">TOTAL </w:t>
                  </w:r>
                </w:p>
              </w:tc>
              <w:tc>
                <w:tcPr>
                  <w:tcW w:w="180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0" w:type="dxa"/>
                    <w:left w:w="0" w:type="dxa"/>
                    <w:bottom w:w="0" w:type="dxa"/>
                    <w:right w:w="0" w:type="dxa"/>
                  </w:tcMar>
                </w:tcPr>
                <w:p w14:paraId="13C11A84" w14:textId="77777777" w:rsidR="00C253F6" w:rsidRPr="00702C51" w:rsidRDefault="00C253F6" w:rsidP="0045497B">
                  <w:pPr>
                    <w:spacing w:before="120" w:after="40"/>
                    <w:ind w:left="40"/>
                    <w:jc w:val="center"/>
                    <w:rPr>
                      <w:rFonts w:ascii="Marianne" w:eastAsia="Trebuchet MS" w:hAnsi="Marianne" w:cs="Trebuchet MS"/>
                      <w:color w:val="000000"/>
                      <w:sz w:val="20"/>
                    </w:rPr>
                  </w:pPr>
                </w:p>
              </w:tc>
              <w:tc>
                <w:tcPr>
                  <w:tcW w:w="180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0" w:type="dxa"/>
                    <w:left w:w="0" w:type="dxa"/>
                    <w:bottom w:w="0" w:type="dxa"/>
                    <w:right w:w="0" w:type="dxa"/>
                  </w:tcMar>
                </w:tcPr>
                <w:p w14:paraId="722302A1"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0" w:type="dxa"/>
                    <w:left w:w="0" w:type="dxa"/>
                    <w:bottom w:w="0" w:type="dxa"/>
                    <w:right w:w="0" w:type="dxa"/>
                  </w:tcMar>
                </w:tcPr>
                <w:p w14:paraId="4428E209"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0" w:type="dxa"/>
                    <w:left w:w="0" w:type="dxa"/>
                    <w:bottom w:w="0" w:type="dxa"/>
                    <w:right w:w="0" w:type="dxa"/>
                  </w:tcMar>
                </w:tcPr>
                <w:p w14:paraId="6F743D5F"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0" w:type="dxa"/>
                    <w:left w:w="0" w:type="dxa"/>
                    <w:bottom w:w="0" w:type="dxa"/>
                    <w:right w:w="0" w:type="dxa"/>
                  </w:tcMar>
                </w:tcPr>
                <w:p w14:paraId="59635800"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0" w:type="dxa"/>
                    <w:left w:w="0" w:type="dxa"/>
                    <w:bottom w:w="0" w:type="dxa"/>
                    <w:right w:w="0" w:type="dxa"/>
                  </w:tcMar>
                </w:tcPr>
                <w:p w14:paraId="5333E6D1" w14:textId="77777777" w:rsidR="00C253F6" w:rsidRPr="00702C51" w:rsidRDefault="00C253F6" w:rsidP="0045497B">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0" w:type="dxa"/>
                    <w:left w:w="0" w:type="dxa"/>
                    <w:bottom w:w="0" w:type="dxa"/>
                    <w:right w:w="0" w:type="dxa"/>
                  </w:tcMar>
                </w:tcPr>
                <w:p w14:paraId="092AD292" w14:textId="77777777" w:rsidR="00C253F6" w:rsidRPr="00702C51" w:rsidRDefault="00C253F6" w:rsidP="0045497B">
                  <w:pPr>
                    <w:rPr>
                      <w:rFonts w:ascii="Marianne" w:hAnsi="Marianne"/>
                    </w:rPr>
                  </w:pPr>
                </w:p>
              </w:tc>
            </w:tr>
          </w:tbl>
          <w:p w14:paraId="15CD0594" w14:textId="77777777" w:rsidR="00C253F6" w:rsidRPr="00702C51" w:rsidRDefault="00C253F6" w:rsidP="0045497B">
            <w:pPr>
              <w:rPr>
                <w:rFonts w:ascii="Marianne" w:hAnsi="Marianne"/>
                <w:sz w:val="2"/>
              </w:rPr>
            </w:pPr>
          </w:p>
        </w:tc>
      </w:tr>
    </w:tbl>
    <w:p w14:paraId="596A4ADA" w14:textId="77777777" w:rsidR="00C253F6" w:rsidRDefault="00C253F6" w:rsidP="00C253F6">
      <w:pPr>
        <w:spacing w:after="200" w:line="240" w:lineRule="exact"/>
        <w:rPr>
          <w:rFonts w:ascii="Marianne" w:hAnsi="Marianne"/>
        </w:rPr>
      </w:pPr>
      <w:r w:rsidRPr="00702C51">
        <w:rPr>
          <w:rFonts w:ascii="Marianne" w:hAnsi="Marianne"/>
        </w:rPr>
        <w:t xml:space="preserve"> </w:t>
      </w:r>
    </w:p>
    <w:p w14:paraId="42F8849C" w14:textId="18D1558D" w:rsidR="00BA7CDD" w:rsidRDefault="00BA7CDD" w:rsidP="00C253F6">
      <w:pPr>
        <w:spacing w:after="200" w:line="240" w:lineRule="exact"/>
        <w:rPr>
          <w:rFonts w:ascii="Marianne" w:hAnsi="Marianne"/>
        </w:rPr>
      </w:pPr>
      <w:r>
        <w:rPr>
          <w:rFonts w:ascii="Marianne" w:hAnsi="Marianne"/>
        </w:rPr>
        <w:br w:type="page"/>
      </w:r>
    </w:p>
    <w:p w14:paraId="2CEDE982" w14:textId="2F9C4678" w:rsidR="00AA774B" w:rsidRPr="00AA774B" w:rsidRDefault="00BA7CDD" w:rsidP="00AA774B">
      <w:pPr>
        <w:numPr>
          <w:ilvl w:val="0"/>
          <w:numId w:val="15"/>
        </w:numPr>
        <w:spacing w:after="240"/>
        <w:ind w:left="700" w:right="460"/>
        <w:jc w:val="both"/>
        <w:rPr>
          <w:rFonts w:ascii="Marianne" w:hAnsi="Marianne"/>
          <w:color w:val="000000"/>
          <w:sz w:val="20"/>
          <w:szCs w:val="20"/>
        </w:rPr>
      </w:pPr>
      <w:r w:rsidRPr="00AA774B">
        <w:rPr>
          <w:rFonts w:ascii="Marianne" w:hAnsi="Marianne"/>
          <w:color w:val="000000"/>
          <w:sz w:val="20"/>
          <w:szCs w:val="20"/>
        </w:rPr>
        <w:t>Taux de rémunération</w:t>
      </w:r>
      <w:r w:rsidRPr="00AA774B">
        <w:rPr>
          <w:rFonts w:ascii="Marianne" w:eastAsia="Trebuchet MS" w:hAnsi="Marianne" w:cs="Trebuchet MS"/>
          <w:color w:val="000000"/>
          <w:sz w:val="20"/>
          <w:szCs w:val="20"/>
        </w:rPr>
        <w:t> </w:t>
      </w:r>
      <w:r w:rsidRPr="00AA774B">
        <w:rPr>
          <w:rFonts w:ascii="Marianne" w:hAnsi="Marianne"/>
          <w:color w:val="000000"/>
          <w:sz w:val="20"/>
          <w:szCs w:val="20"/>
        </w:rPr>
        <w:t xml:space="preserve">: ............ </w:t>
      </w:r>
      <w:proofErr w:type="gramStart"/>
      <w:r w:rsidRPr="00AA774B">
        <w:rPr>
          <w:rFonts w:ascii="Marianne" w:hAnsi="Marianne"/>
          <w:color w:val="000000"/>
          <w:sz w:val="20"/>
          <w:szCs w:val="20"/>
        </w:rPr>
        <w:t>%</w:t>
      </w:r>
      <w:r w:rsidRPr="00AA774B">
        <w:rPr>
          <w:rFonts w:ascii="Marianne" w:eastAsia="Trebuchet MS" w:hAnsi="Marianne" w:cs="Trebuchet MS"/>
          <w:color w:val="000000"/>
          <w:sz w:val="20"/>
          <w:szCs w:val="20"/>
        </w:rPr>
        <w:t>:</w:t>
      </w:r>
      <w:proofErr w:type="gramEnd"/>
      <w:r w:rsidRPr="00AA774B">
        <w:rPr>
          <w:rFonts w:ascii="Marianne" w:eastAsia="Trebuchet MS" w:hAnsi="Marianne" w:cs="Trebuchet MS"/>
          <w:color w:val="000000"/>
          <w:sz w:val="20"/>
          <w:szCs w:val="20"/>
        </w:rPr>
        <w:t xml:space="preserve"> </w:t>
      </w:r>
      <w:r w:rsidR="00AA774B" w:rsidRPr="00305CCF">
        <w:rPr>
          <w:rFonts w:ascii="Trebuchet MS" w:eastAsia="Trebuchet MS" w:hAnsi="Trebuchet MS" w:cs="Trebuchet MS"/>
          <w:color w:val="000000"/>
          <w:sz w:val="20"/>
        </w:rPr>
        <w:t>taux de rémunération appliqué aux prestations portant sur la totalité du projet (</w:t>
      </w:r>
      <w:r w:rsidR="00AA774B">
        <w:rPr>
          <w:rFonts w:ascii="Trebuchet MS" w:eastAsia="Trebuchet MS" w:hAnsi="Trebuchet MS" w:cs="Trebuchet MS"/>
          <w:color w:val="000000"/>
          <w:sz w:val="20"/>
        </w:rPr>
        <w:t xml:space="preserve">PT4, </w:t>
      </w:r>
      <w:r w:rsidR="00AA774B" w:rsidRPr="00305CCF">
        <w:rPr>
          <w:rFonts w:ascii="Trebuchet MS" w:eastAsia="Trebuchet MS" w:hAnsi="Trebuchet MS" w:cs="Trebuchet MS"/>
          <w:color w:val="000000"/>
          <w:sz w:val="20"/>
        </w:rPr>
        <w:t>PT</w:t>
      </w:r>
      <w:r w:rsidR="00AA774B">
        <w:rPr>
          <w:rFonts w:ascii="Trebuchet MS" w:eastAsia="Trebuchet MS" w:hAnsi="Trebuchet MS" w:cs="Trebuchet MS"/>
          <w:color w:val="000000"/>
          <w:sz w:val="20"/>
        </w:rPr>
        <w:t>5</w:t>
      </w:r>
      <w:r w:rsidR="00AA774B" w:rsidRPr="00305CCF">
        <w:rPr>
          <w:rFonts w:ascii="Trebuchet MS" w:eastAsia="Trebuchet MS" w:hAnsi="Trebuchet MS" w:cs="Trebuchet MS"/>
          <w:color w:val="000000"/>
          <w:sz w:val="20"/>
        </w:rPr>
        <w:t>, PT</w:t>
      </w:r>
      <w:r w:rsidR="00AA774B">
        <w:rPr>
          <w:rFonts w:ascii="Trebuchet MS" w:eastAsia="Trebuchet MS" w:hAnsi="Trebuchet MS" w:cs="Trebuchet MS"/>
          <w:color w:val="000000"/>
          <w:sz w:val="20"/>
        </w:rPr>
        <w:t>6</w:t>
      </w:r>
      <w:r w:rsidR="00AA774B" w:rsidRPr="00305CCF">
        <w:rPr>
          <w:rFonts w:ascii="Trebuchet MS" w:eastAsia="Trebuchet MS" w:hAnsi="Trebuchet MS" w:cs="Trebuchet MS"/>
          <w:color w:val="000000"/>
          <w:sz w:val="20"/>
        </w:rPr>
        <w:t>)</w:t>
      </w:r>
    </w:p>
    <w:p w14:paraId="16AE1AE8" w14:textId="13D0B723" w:rsidR="00BA7CDD" w:rsidRPr="00AA774B" w:rsidRDefault="00BA7CDD" w:rsidP="00AA774B">
      <w:pPr>
        <w:spacing w:after="240"/>
        <w:ind w:left="20" w:right="460"/>
        <w:jc w:val="both"/>
        <w:rPr>
          <w:rFonts w:ascii="Marianne" w:hAnsi="Marianne"/>
          <w:color w:val="000000"/>
          <w:sz w:val="20"/>
          <w:szCs w:val="20"/>
        </w:rPr>
      </w:pPr>
      <w:r w:rsidRPr="00AA774B">
        <w:rPr>
          <w:rFonts w:ascii="Marianne" w:hAnsi="Marianne"/>
          <w:color w:val="000000"/>
          <w:sz w:val="20"/>
          <w:szCs w:val="20"/>
        </w:rPr>
        <w:t>Part de l'enveloppe financière prévisionnelle affectée aux travaux :</w:t>
      </w:r>
      <w:r w:rsidR="00B13D57" w:rsidRPr="00AA774B">
        <w:rPr>
          <w:rFonts w:ascii="Marianne" w:hAnsi="Marianne"/>
          <w:color w:val="000000"/>
          <w:sz w:val="20"/>
          <w:szCs w:val="20"/>
        </w:rPr>
        <w:t> </w:t>
      </w:r>
      <w:r w:rsidR="00A320A2" w:rsidRPr="00AA774B">
        <w:rPr>
          <w:rFonts w:ascii="Marianne" w:hAnsi="Marianne"/>
          <w:color w:val="000000"/>
          <w:sz w:val="20"/>
          <w:szCs w:val="20"/>
        </w:rPr>
        <w:t xml:space="preserve">3 </w:t>
      </w:r>
      <w:r w:rsidR="00CA0464" w:rsidRPr="00AA774B">
        <w:rPr>
          <w:rFonts w:ascii="Marianne" w:hAnsi="Marianne"/>
          <w:color w:val="000000"/>
          <w:sz w:val="20"/>
          <w:szCs w:val="20"/>
        </w:rPr>
        <w:t>0</w:t>
      </w:r>
      <w:r w:rsidRPr="00AA774B">
        <w:rPr>
          <w:rFonts w:ascii="Marianne" w:hAnsi="Marianne"/>
          <w:color w:val="000000"/>
          <w:sz w:val="20"/>
          <w:szCs w:val="20"/>
        </w:rPr>
        <w:t>00 000,00 € HT</w:t>
      </w:r>
    </w:p>
    <w:p w14:paraId="304B0422" w14:textId="77777777" w:rsidR="00BA7CDD" w:rsidRPr="00702C51" w:rsidRDefault="00BA7CDD" w:rsidP="00BA7CDD">
      <w:pPr>
        <w:pStyle w:val="ParagrapheIndent1"/>
        <w:spacing w:line="232" w:lineRule="exact"/>
        <w:ind w:left="20" w:right="460"/>
        <w:jc w:val="both"/>
        <w:rPr>
          <w:rFonts w:ascii="Marianne" w:hAnsi="Marianne"/>
          <w:color w:val="000000"/>
        </w:rPr>
      </w:pPr>
      <w:r w:rsidRPr="00702C51">
        <w:rPr>
          <w:rFonts w:ascii="Marianne" w:hAnsi="Marianne"/>
          <w:color w:val="000000"/>
        </w:rPr>
        <w:t>Les pourcentages de chaque élément de mission sont les suivants :</w:t>
      </w:r>
    </w:p>
    <w:p w14:paraId="48EA5BA0" w14:textId="77777777" w:rsidR="00BA7CDD" w:rsidRPr="00702C51" w:rsidRDefault="00BA7CDD" w:rsidP="00BA7CDD">
      <w:pPr>
        <w:pStyle w:val="ParagrapheIndent1"/>
        <w:spacing w:line="232" w:lineRule="exact"/>
        <w:ind w:left="20" w:right="460"/>
        <w:jc w:val="both"/>
        <w:rPr>
          <w:rFonts w:ascii="Marianne" w:hAnsi="Marianne"/>
          <w:color w:val="000000"/>
        </w:rPr>
      </w:pPr>
    </w:p>
    <w:tbl>
      <w:tblPr>
        <w:tblW w:w="0" w:type="auto"/>
        <w:tblInd w:w="20" w:type="dxa"/>
        <w:tblLayout w:type="fixed"/>
        <w:tblLook w:val="04A0" w:firstRow="1" w:lastRow="0" w:firstColumn="1" w:lastColumn="0" w:noHBand="0" w:noVBand="1"/>
      </w:tblPr>
      <w:tblGrid>
        <w:gridCol w:w="14920"/>
      </w:tblGrid>
      <w:tr w:rsidR="00BA7CDD" w:rsidRPr="00702C51" w14:paraId="2AE8BE0D" w14:textId="77777777" w:rsidTr="00886CF8">
        <w:trPr>
          <w:trHeight w:val="3240"/>
        </w:trPr>
        <w:tc>
          <w:tcPr>
            <w:tcW w:w="149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14920" w:type="dxa"/>
              <w:tblLayout w:type="fixed"/>
              <w:tblLook w:val="04A0" w:firstRow="1" w:lastRow="0" w:firstColumn="1" w:lastColumn="0" w:noHBand="0" w:noVBand="1"/>
            </w:tblPr>
            <w:tblGrid>
              <w:gridCol w:w="2320"/>
              <w:gridCol w:w="1800"/>
              <w:gridCol w:w="1800"/>
              <w:gridCol w:w="1800"/>
              <w:gridCol w:w="1800"/>
              <w:gridCol w:w="1800"/>
              <w:gridCol w:w="1800"/>
              <w:gridCol w:w="1800"/>
            </w:tblGrid>
            <w:tr w:rsidR="00BA7CDD" w:rsidRPr="00702C51" w14:paraId="0763B290" w14:textId="77777777" w:rsidTr="00886CF8">
              <w:trPr>
                <w:trHeight w:val="400"/>
              </w:trPr>
              <w:tc>
                <w:tcPr>
                  <w:tcW w:w="232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1C9E9B5" w14:textId="07A5765D" w:rsidR="00BA7CDD" w:rsidRPr="00702C51" w:rsidRDefault="00BA7CDD" w:rsidP="00886CF8">
                  <w:pPr>
                    <w:spacing w:before="420" w:after="140"/>
                    <w:jc w:val="center"/>
                    <w:rPr>
                      <w:rFonts w:ascii="Marianne" w:eastAsia="Trebuchet MS" w:hAnsi="Marianne" w:cs="Trebuchet MS"/>
                      <w:color w:val="000000"/>
                      <w:sz w:val="20"/>
                    </w:rPr>
                  </w:pPr>
                  <w:r w:rsidRPr="00702C51">
                    <w:rPr>
                      <w:rFonts w:ascii="Marianne" w:eastAsia="Trebuchet MS" w:hAnsi="Marianne" w:cs="Trebuchet MS"/>
                      <w:color w:val="000000"/>
                      <w:sz w:val="20"/>
                    </w:rPr>
                    <w:t xml:space="preserve">Eléments de mission </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A17A3C4" w14:textId="77777777" w:rsidR="00BA7CDD" w:rsidRPr="00702C51" w:rsidRDefault="00BA7CDD" w:rsidP="00886CF8">
                  <w:pPr>
                    <w:spacing w:before="240" w:after="80" w:line="232" w:lineRule="exact"/>
                    <w:jc w:val="center"/>
                    <w:rPr>
                      <w:rFonts w:ascii="Marianne" w:eastAsia="Trebuchet MS" w:hAnsi="Marianne" w:cs="Trebuchet MS"/>
                      <w:color w:val="000000"/>
                      <w:sz w:val="20"/>
                    </w:rPr>
                  </w:pPr>
                  <w:r w:rsidRPr="00702C51">
                    <w:rPr>
                      <w:rFonts w:ascii="Marianne" w:eastAsia="Trebuchet MS" w:hAnsi="Marianne" w:cs="Trebuchet MS"/>
                      <w:color w:val="000000"/>
                      <w:sz w:val="20"/>
                    </w:rPr>
                    <w:t>Total sur honoraire %</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F255F8" w14:textId="77777777" w:rsidR="00BA7CDD" w:rsidRPr="00702C51" w:rsidRDefault="00BA7CDD" w:rsidP="00886CF8">
                  <w:pPr>
                    <w:spacing w:before="420" w:after="140"/>
                    <w:jc w:val="center"/>
                    <w:rPr>
                      <w:rFonts w:ascii="Marianne" w:eastAsia="Trebuchet MS" w:hAnsi="Marianne" w:cs="Trebuchet MS"/>
                      <w:color w:val="000000"/>
                      <w:sz w:val="20"/>
                    </w:rPr>
                  </w:pPr>
                  <w:r w:rsidRPr="00702C51">
                    <w:rPr>
                      <w:rFonts w:ascii="Marianne" w:eastAsia="Trebuchet MS" w:hAnsi="Marianne" w:cs="Trebuchet MS"/>
                      <w:color w:val="000000"/>
                      <w:sz w:val="20"/>
                    </w:rPr>
                    <w:t>Total HT</w:t>
                  </w:r>
                </w:p>
              </w:tc>
              <w:tc>
                <w:tcPr>
                  <w:tcW w:w="9000" w:type="dxa"/>
                  <w:gridSpan w:val="5"/>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46D8D4AC" w14:textId="77777777" w:rsidR="00BA7CDD" w:rsidRPr="00702C51" w:rsidRDefault="00BA7CDD" w:rsidP="00886CF8">
                  <w:pPr>
                    <w:spacing w:before="120" w:after="40"/>
                    <w:jc w:val="center"/>
                    <w:rPr>
                      <w:rFonts w:ascii="Marianne" w:eastAsia="Trebuchet MS" w:hAnsi="Marianne" w:cs="Trebuchet MS"/>
                      <w:color w:val="000000"/>
                      <w:sz w:val="20"/>
                    </w:rPr>
                  </w:pPr>
                  <w:r w:rsidRPr="00702C51">
                    <w:rPr>
                      <w:rFonts w:ascii="Marianne" w:eastAsia="Trebuchet MS" w:hAnsi="Marianne" w:cs="Trebuchet MS"/>
                      <w:color w:val="000000"/>
                      <w:sz w:val="20"/>
                    </w:rPr>
                    <w:t xml:space="preserve">Répartition </w:t>
                  </w:r>
                </w:p>
              </w:tc>
            </w:tr>
            <w:tr w:rsidR="00BA7CDD" w:rsidRPr="00702C51" w14:paraId="59499B88" w14:textId="77777777" w:rsidTr="00886CF8">
              <w:trPr>
                <w:trHeight w:val="400"/>
              </w:trPr>
              <w:tc>
                <w:tcPr>
                  <w:tcW w:w="232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6C5FD41" w14:textId="77777777" w:rsidR="00BA7CDD" w:rsidRPr="00702C51" w:rsidRDefault="00BA7CDD" w:rsidP="00886CF8">
                  <w:pPr>
                    <w:rPr>
                      <w:rFonts w:ascii="Marianne" w:hAnsi="Marianne"/>
                    </w:rPr>
                  </w:pPr>
                </w:p>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917045" w14:textId="77777777" w:rsidR="00BA7CDD" w:rsidRPr="00702C51" w:rsidRDefault="00BA7CDD" w:rsidP="00886CF8">
                  <w:pPr>
                    <w:rPr>
                      <w:rFonts w:ascii="Marianne" w:hAnsi="Marianne"/>
                    </w:rPr>
                  </w:pPr>
                </w:p>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A8CCFC0"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70AB392" w14:textId="77777777" w:rsidR="00BA7CDD" w:rsidRPr="00702C51" w:rsidRDefault="00BA7CDD" w:rsidP="00886CF8">
                  <w:pPr>
                    <w:spacing w:before="120" w:after="40"/>
                    <w:jc w:val="center"/>
                    <w:rPr>
                      <w:rFonts w:ascii="Marianne" w:eastAsia="Trebuchet MS" w:hAnsi="Marianne" w:cs="Trebuchet MS"/>
                      <w:color w:val="000000"/>
                      <w:sz w:val="20"/>
                    </w:rPr>
                  </w:pPr>
                  <w:r w:rsidRPr="00702C51">
                    <w:rPr>
                      <w:rFonts w:ascii="Marianne" w:eastAsia="Trebuchet MS" w:hAnsi="Marianne" w:cs="Trebuchet MS"/>
                      <w:color w:val="000000"/>
                      <w:sz w:val="20"/>
                    </w:rPr>
                    <w:t>Part du mandataire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97B211" w14:textId="7198F579" w:rsidR="00BA7CDD" w:rsidRPr="00702C51" w:rsidRDefault="00BA7CDD" w:rsidP="00886CF8">
                  <w:pPr>
                    <w:spacing w:before="120" w:after="40"/>
                    <w:jc w:val="center"/>
                    <w:rPr>
                      <w:rFonts w:ascii="Marianne" w:eastAsia="Trebuchet MS" w:hAnsi="Marianne" w:cs="Trebuchet MS"/>
                      <w:color w:val="000000"/>
                      <w:sz w:val="20"/>
                    </w:rPr>
                  </w:pPr>
                  <w:r w:rsidRPr="00702C51">
                    <w:rPr>
                      <w:rFonts w:ascii="Marianne" w:eastAsia="Trebuchet MS" w:hAnsi="Marianne" w:cs="Trebuchet MS"/>
                      <w:color w:val="000000"/>
                      <w:sz w:val="20"/>
                    </w:rPr>
                    <w:t>Part du               Cotraitant</w:t>
                  </w:r>
                  <w:r>
                    <w:rPr>
                      <w:rFonts w:ascii="Marianne" w:eastAsia="Trebuchet MS" w:hAnsi="Marianne" w:cs="Trebuchet MS"/>
                      <w:color w:val="000000"/>
                      <w:sz w:val="20"/>
                    </w:rPr>
                    <w:t> </w:t>
                  </w:r>
                  <w:r w:rsidRPr="00702C51">
                    <w:rPr>
                      <w:rFonts w:ascii="Marianne" w:eastAsia="Trebuchet MS" w:hAnsi="Marianne" w:cs="Trebuchet MS"/>
                      <w:color w:val="000000"/>
                      <w:sz w:val="20"/>
                    </w:rPr>
                    <w:t>1</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9721B3" w14:textId="564FE745" w:rsidR="00BA7CDD" w:rsidRPr="00702C51" w:rsidRDefault="00BA7CDD" w:rsidP="00886CF8">
                  <w:pPr>
                    <w:spacing w:before="120" w:after="40"/>
                    <w:jc w:val="center"/>
                    <w:rPr>
                      <w:rFonts w:ascii="Marianne" w:eastAsia="Trebuchet MS" w:hAnsi="Marianne" w:cs="Trebuchet MS"/>
                      <w:color w:val="000000"/>
                      <w:sz w:val="20"/>
                    </w:rPr>
                  </w:pPr>
                  <w:r w:rsidRPr="00702C51">
                    <w:rPr>
                      <w:rFonts w:ascii="Marianne" w:eastAsia="Trebuchet MS" w:hAnsi="Marianne" w:cs="Trebuchet MS"/>
                      <w:color w:val="000000"/>
                      <w:sz w:val="20"/>
                    </w:rPr>
                    <w:t>Part du               Cotraitant 2</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EF49C9A" w14:textId="52682E7D" w:rsidR="00BA7CDD" w:rsidRPr="00702C51" w:rsidRDefault="00BA7CDD" w:rsidP="00886CF8">
                  <w:pPr>
                    <w:spacing w:before="120" w:after="40"/>
                    <w:jc w:val="center"/>
                    <w:rPr>
                      <w:rFonts w:ascii="Marianne" w:eastAsia="Trebuchet MS" w:hAnsi="Marianne" w:cs="Trebuchet MS"/>
                      <w:color w:val="000000"/>
                      <w:sz w:val="20"/>
                    </w:rPr>
                  </w:pPr>
                  <w:r w:rsidRPr="00702C51">
                    <w:rPr>
                      <w:rFonts w:ascii="Marianne" w:eastAsia="Trebuchet MS" w:hAnsi="Marianne" w:cs="Trebuchet MS"/>
                      <w:color w:val="000000"/>
                      <w:sz w:val="20"/>
                    </w:rPr>
                    <w:t>Part du               Cotraitant 3</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928B235" w14:textId="01CC44E2" w:rsidR="00BA7CDD" w:rsidRPr="00702C51" w:rsidRDefault="00BA7CDD" w:rsidP="00886CF8">
                  <w:pPr>
                    <w:spacing w:before="120" w:after="40"/>
                    <w:jc w:val="center"/>
                    <w:rPr>
                      <w:rFonts w:ascii="Marianne" w:eastAsia="Trebuchet MS" w:hAnsi="Marianne" w:cs="Trebuchet MS"/>
                      <w:color w:val="000000"/>
                      <w:sz w:val="20"/>
                    </w:rPr>
                  </w:pPr>
                  <w:r w:rsidRPr="00702C51">
                    <w:rPr>
                      <w:rFonts w:ascii="Marianne" w:eastAsia="Trebuchet MS" w:hAnsi="Marianne" w:cs="Trebuchet MS"/>
                      <w:color w:val="000000"/>
                      <w:sz w:val="20"/>
                    </w:rPr>
                    <w:t>Part du               Cotraitant 4</w:t>
                  </w:r>
                </w:p>
              </w:tc>
            </w:tr>
            <w:tr w:rsidR="00BA7CDD" w:rsidRPr="00702C51" w14:paraId="308F447F" w14:textId="77777777" w:rsidTr="001E04DB">
              <w:trPr>
                <w:trHeight w:val="400"/>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E0890B" w14:textId="32250494" w:rsidR="00BA7CDD" w:rsidRPr="00702C51" w:rsidRDefault="00BA7CDD" w:rsidP="00886CF8">
                  <w:pPr>
                    <w:spacing w:before="120" w:after="40"/>
                    <w:ind w:left="40"/>
                    <w:jc w:val="center"/>
                    <w:rPr>
                      <w:rFonts w:ascii="Marianne" w:eastAsia="Trebuchet MS" w:hAnsi="Marianne" w:cs="Trebuchet MS"/>
                      <w:color w:val="000000"/>
                      <w:sz w:val="20"/>
                    </w:rPr>
                  </w:pPr>
                  <w:r>
                    <w:rPr>
                      <w:rFonts w:ascii="Marianne" w:eastAsia="Trebuchet MS" w:hAnsi="Marianne" w:cs="Trebuchet MS"/>
                      <w:color w:val="000000"/>
                      <w:sz w:val="20"/>
                    </w:rPr>
                    <w:t>PT4 – DET</w:t>
                  </w:r>
                </w:p>
              </w:tc>
              <w:tc>
                <w:tcPr>
                  <w:tcW w:w="1800" w:type="dxa"/>
                  <w:tcBorders>
                    <w:top w:val="single" w:sz="2" w:space="0" w:color="000000"/>
                    <w:left w:val="single" w:sz="2" w:space="0" w:color="000000"/>
                    <w:bottom w:val="single" w:sz="2" w:space="0" w:color="000000"/>
                    <w:right w:val="single" w:sz="2" w:space="0" w:color="000000"/>
                  </w:tcBorders>
                  <w:shd w:val="clear" w:color="auto" w:fill="FBD4B4" w:themeFill="accent6" w:themeFillTint="66"/>
                  <w:tcMar>
                    <w:top w:w="0" w:type="dxa"/>
                    <w:left w:w="0" w:type="dxa"/>
                    <w:bottom w:w="0" w:type="dxa"/>
                    <w:right w:w="0" w:type="dxa"/>
                  </w:tcMar>
                </w:tcPr>
                <w:p w14:paraId="7BF666A0" w14:textId="77777777" w:rsidR="00BA7CDD" w:rsidRPr="00702C51" w:rsidRDefault="00BA7CDD" w:rsidP="00886CF8">
                  <w:pPr>
                    <w:spacing w:before="120" w:after="40"/>
                    <w:ind w:left="40"/>
                    <w:jc w:val="center"/>
                    <w:rPr>
                      <w:rFonts w:ascii="Marianne" w:eastAsia="Trebuchet MS" w:hAnsi="Marianne" w:cs="Trebuchet MS"/>
                      <w:color w:val="000000"/>
                      <w:sz w:val="2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CBFD3D"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BEE367"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26C2E2"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0F1120"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10B4DE"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F783FD" w14:textId="77777777" w:rsidR="00BA7CDD" w:rsidRPr="00702C51" w:rsidRDefault="00BA7CDD" w:rsidP="00886CF8">
                  <w:pPr>
                    <w:rPr>
                      <w:rFonts w:ascii="Marianne" w:hAnsi="Marianne"/>
                    </w:rPr>
                  </w:pPr>
                </w:p>
              </w:tc>
            </w:tr>
            <w:tr w:rsidR="00BA7CDD" w:rsidRPr="00702C51" w14:paraId="70E7673F" w14:textId="77777777" w:rsidTr="001E04DB">
              <w:trPr>
                <w:trHeight w:val="400"/>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438FD6" w14:textId="081FB69A" w:rsidR="00BA7CDD" w:rsidRPr="00702C51" w:rsidRDefault="00BA7CDD" w:rsidP="00886CF8">
                  <w:pPr>
                    <w:spacing w:before="120" w:after="40"/>
                    <w:ind w:left="40"/>
                    <w:jc w:val="center"/>
                    <w:rPr>
                      <w:rFonts w:ascii="Marianne" w:eastAsia="Trebuchet MS" w:hAnsi="Marianne" w:cs="Trebuchet MS"/>
                      <w:color w:val="000000"/>
                      <w:sz w:val="20"/>
                    </w:rPr>
                  </w:pPr>
                  <w:r>
                    <w:rPr>
                      <w:rFonts w:ascii="Marianne" w:eastAsia="Trebuchet MS" w:hAnsi="Marianne" w:cs="Trebuchet MS"/>
                      <w:color w:val="000000"/>
                      <w:sz w:val="20"/>
                    </w:rPr>
                    <w:t>PT</w:t>
                  </w:r>
                  <w:r w:rsidR="00944F2A">
                    <w:rPr>
                      <w:rFonts w:ascii="Marianne" w:eastAsia="Trebuchet MS" w:hAnsi="Marianne" w:cs="Trebuchet MS"/>
                      <w:color w:val="000000"/>
                      <w:sz w:val="20"/>
                    </w:rPr>
                    <w:t>5</w:t>
                  </w:r>
                  <w:r>
                    <w:rPr>
                      <w:rFonts w:ascii="Marianne" w:eastAsia="Trebuchet MS" w:hAnsi="Marianne" w:cs="Trebuchet MS"/>
                      <w:color w:val="000000"/>
                      <w:sz w:val="20"/>
                    </w:rPr>
                    <w:t>– VISA</w:t>
                  </w:r>
                </w:p>
              </w:tc>
              <w:tc>
                <w:tcPr>
                  <w:tcW w:w="1800" w:type="dxa"/>
                  <w:tcBorders>
                    <w:top w:val="single" w:sz="2" w:space="0" w:color="000000"/>
                    <w:left w:val="single" w:sz="2" w:space="0" w:color="000000"/>
                    <w:bottom w:val="single" w:sz="2" w:space="0" w:color="000000"/>
                    <w:right w:val="single" w:sz="2" w:space="0" w:color="000000"/>
                  </w:tcBorders>
                  <w:shd w:val="clear" w:color="auto" w:fill="FBD4B4" w:themeFill="accent6" w:themeFillTint="66"/>
                  <w:tcMar>
                    <w:top w:w="0" w:type="dxa"/>
                    <w:left w:w="0" w:type="dxa"/>
                    <w:bottom w:w="0" w:type="dxa"/>
                    <w:right w:w="0" w:type="dxa"/>
                  </w:tcMar>
                </w:tcPr>
                <w:p w14:paraId="51F1B419" w14:textId="77777777" w:rsidR="00BA7CDD" w:rsidRPr="00702C51" w:rsidRDefault="00BA7CDD" w:rsidP="00886CF8">
                  <w:pPr>
                    <w:spacing w:before="120" w:after="40"/>
                    <w:ind w:left="40"/>
                    <w:jc w:val="center"/>
                    <w:rPr>
                      <w:rFonts w:ascii="Marianne" w:eastAsia="Trebuchet MS" w:hAnsi="Marianne" w:cs="Trebuchet MS"/>
                      <w:color w:val="000000"/>
                      <w:sz w:val="2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96F522"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46DFDB"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06D1D8"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ACF38D"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086F3F"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A083A6" w14:textId="77777777" w:rsidR="00BA7CDD" w:rsidRPr="00702C51" w:rsidRDefault="00BA7CDD" w:rsidP="00886CF8">
                  <w:pPr>
                    <w:rPr>
                      <w:rFonts w:ascii="Marianne" w:hAnsi="Marianne"/>
                    </w:rPr>
                  </w:pPr>
                </w:p>
              </w:tc>
            </w:tr>
            <w:tr w:rsidR="00BA7CDD" w:rsidRPr="00702C51" w14:paraId="5502F911" w14:textId="77777777" w:rsidTr="001E04DB">
              <w:trPr>
                <w:trHeight w:val="400"/>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70C3F6" w14:textId="43ACF741" w:rsidR="00BA7CDD" w:rsidRPr="00702C51" w:rsidRDefault="00944F2A" w:rsidP="00886CF8">
                  <w:pPr>
                    <w:spacing w:before="120" w:after="40"/>
                    <w:ind w:left="40"/>
                    <w:jc w:val="center"/>
                    <w:rPr>
                      <w:rFonts w:ascii="Marianne" w:eastAsia="Trebuchet MS" w:hAnsi="Marianne" w:cs="Trebuchet MS"/>
                      <w:color w:val="000000"/>
                      <w:sz w:val="20"/>
                    </w:rPr>
                  </w:pPr>
                  <w:r>
                    <w:rPr>
                      <w:rFonts w:ascii="Marianne" w:eastAsia="Trebuchet MS" w:hAnsi="Marianne" w:cs="Trebuchet MS"/>
                      <w:color w:val="000000"/>
                      <w:sz w:val="20"/>
                    </w:rPr>
                    <w:t xml:space="preserve">PT6 </w:t>
                  </w:r>
                  <w:r w:rsidR="00BA7CDD">
                    <w:rPr>
                      <w:rFonts w:ascii="Marianne" w:eastAsia="Trebuchet MS" w:hAnsi="Marianne" w:cs="Trebuchet MS"/>
                      <w:color w:val="000000"/>
                      <w:sz w:val="20"/>
                    </w:rPr>
                    <w:t>– AOR</w:t>
                  </w:r>
                </w:p>
              </w:tc>
              <w:tc>
                <w:tcPr>
                  <w:tcW w:w="1800" w:type="dxa"/>
                  <w:tcBorders>
                    <w:top w:val="single" w:sz="2" w:space="0" w:color="000000"/>
                    <w:left w:val="single" w:sz="2" w:space="0" w:color="000000"/>
                    <w:bottom w:val="single" w:sz="2" w:space="0" w:color="000000"/>
                    <w:right w:val="single" w:sz="2" w:space="0" w:color="000000"/>
                  </w:tcBorders>
                  <w:shd w:val="clear" w:color="auto" w:fill="FBD4B4" w:themeFill="accent6" w:themeFillTint="66"/>
                  <w:tcMar>
                    <w:top w:w="0" w:type="dxa"/>
                    <w:left w:w="0" w:type="dxa"/>
                    <w:bottom w:w="0" w:type="dxa"/>
                    <w:right w:w="0" w:type="dxa"/>
                  </w:tcMar>
                </w:tcPr>
                <w:p w14:paraId="191A99BF" w14:textId="77777777" w:rsidR="00BA7CDD" w:rsidRPr="00702C51" w:rsidRDefault="00BA7CDD" w:rsidP="00886CF8">
                  <w:pPr>
                    <w:spacing w:before="120" w:after="40"/>
                    <w:ind w:left="40"/>
                    <w:jc w:val="center"/>
                    <w:rPr>
                      <w:rFonts w:ascii="Marianne" w:eastAsia="Trebuchet MS" w:hAnsi="Marianne" w:cs="Trebuchet MS"/>
                      <w:color w:val="000000"/>
                      <w:sz w:val="2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890516"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94E886"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A913C1"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6799FF"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8B9F08"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60D61E" w14:textId="77777777" w:rsidR="00BA7CDD" w:rsidRPr="00702C51" w:rsidRDefault="00BA7CDD" w:rsidP="00886CF8">
                  <w:pPr>
                    <w:rPr>
                      <w:rFonts w:ascii="Marianne" w:hAnsi="Marianne"/>
                    </w:rPr>
                  </w:pPr>
                </w:p>
              </w:tc>
            </w:tr>
            <w:tr w:rsidR="00BA7CDD" w:rsidRPr="00702C51" w14:paraId="181CD2F3" w14:textId="77777777" w:rsidTr="00483A38">
              <w:trPr>
                <w:trHeight w:val="400"/>
              </w:trPr>
              <w:tc>
                <w:tcPr>
                  <w:tcW w:w="232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0" w:type="dxa"/>
                    <w:left w:w="0" w:type="dxa"/>
                    <w:bottom w:w="0" w:type="dxa"/>
                    <w:right w:w="0" w:type="dxa"/>
                  </w:tcMar>
                </w:tcPr>
                <w:p w14:paraId="591CE4BB" w14:textId="77777777" w:rsidR="00BA7CDD" w:rsidRPr="00702C51" w:rsidRDefault="00BA7CDD" w:rsidP="00886CF8">
                  <w:pPr>
                    <w:spacing w:before="120" w:after="40"/>
                    <w:jc w:val="center"/>
                    <w:rPr>
                      <w:rFonts w:ascii="Marianne" w:eastAsia="Trebuchet MS" w:hAnsi="Marianne" w:cs="Trebuchet MS"/>
                      <w:color w:val="000000"/>
                      <w:sz w:val="20"/>
                    </w:rPr>
                  </w:pPr>
                  <w:r w:rsidRPr="00702C51">
                    <w:rPr>
                      <w:rFonts w:ascii="Marianne" w:eastAsia="Trebuchet MS" w:hAnsi="Marianne" w:cs="Trebuchet MS"/>
                      <w:color w:val="000000"/>
                      <w:sz w:val="20"/>
                    </w:rPr>
                    <w:t xml:space="preserve">TOTAL </w:t>
                  </w:r>
                </w:p>
              </w:tc>
              <w:tc>
                <w:tcPr>
                  <w:tcW w:w="180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0" w:type="dxa"/>
                    <w:left w:w="0" w:type="dxa"/>
                    <w:bottom w:w="0" w:type="dxa"/>
                    <w:right w:w="0" w:type="dxa"/>
                  </w:tcMar>
                </w:tcPr>
                <w:p w14:paraId="447FC468" w14:textId="77777777" w:rsidR="00BA7CDD" w:rsidRPr="00702C51" w:rsidRDefault="00BA7CDD" w:rsidP="00886CF8">
                  <w:pPr>
                    <w:spacing w:before="120" w:after="40"/>
                    <w:ind w:left="40"/>
                    <w:jc w:val="center"/>
                    <w:rPr>
                      <w:rFonts w:ascii="Marianne" w:eastAsia="Trebuchet MS" w:hAnsi="Marianne" w:cs="Trebuchet MS"/>
                      <w:color w:val="000000"/>
                      <w:sz w:val="20"/>
                    </w:rPr>
                  </w:pPr>
                </w:p>
              </w:tc>
              <w:tc>
                <w:tcPr>
                  <w:tcW w:w="180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0" w:type="dxa"/>
                    <w:left w:w="0" w:type="dxa"/>
                    <w:bottom w:w="0" w:type="dxa"/>
                    <w:right w:w="0" w:type="dxa"/>
                  </w:tcMar>
                </w:tcPr>
                <w:p w14:paraId="749EA7E3"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0" w:type="dxa"/>
                    <w:left w:w="0" w:type="dxa"/>
                    <w:bottom w:w="0" w:type="dxa"/>
                    <w:right w:w="0" w:type="dxa"/>
                  </w:tcMar>
                </w:tcPr>
                <w:p w14:paraId="059BB511"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0" w:type="dxa"/>
                    <w:left w:w="0" w:type="dxa"/>
                    <w:bottom w:w="0" w:type="dxa"/>
                    <w:right w:w="0" w:type="dxa"/>
                  </w:tcMar>
                </w:tcPr>
                <w:p w14:paraId="417DFB8E"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0" w:type="dxa"/>
                    <w:left w:w="0" w:type="dxa"/>
                    <w:bottom w:w="0" w:type="dxa"/>
                    <w:right w:w="0" w:type="dxa"/>
                  </w:tcMar>
                </w:tcPr>
                <w:p w14:paraId="19286123"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0" w:type="dxa"/>
                    <w:left w:w="0" w:type="dxa"/>
                    <w:bottom w:w="0" w:type="dxa"/>
                    <w:right w:w="0" w:type="dxa"/>
                  </w:tcMar>
                </w:tcPr>
                <w:p w14:paraId="3D233A6E" w14:textId="77777777" w:rsidR="00BA7CDD" w:rsidRPr="00702C51" w:rsidRDefault="00BA7CDD" w:rsidP="00886CF8">
                  <w:pPr>
                    <w:rPr>
                      <w:rFonts w:ascii="Marianne" w:hAnsi="Marianne"/>
                    </w:rPr>
                  </w:pPr>
                </w:p>
              </w:tc>
              <w:tc>
                <w:tcPr>
                  <w:tcW w:w="180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0" w:type="dxa"/>
                    <w:left w:w="0" w:type="dxa"/>
                    <w:bottom w:w="0" w:type="dxa"/>
                    <w:right w:w="0" w:type="dxa"/>
                  </w:tcMar>
                </w:tcPr>
                <w:p w14:paraId="0B856914" w14:textId="77777777" w:rsidR="00BA7CDD" w:rsidRPr="00702C51" w:rsidRDefault="00BA7CDD" w:rsidP="00886CF8">
                  <w:pPr>
                    <w:rPr>
                      <w:rFonts w:ascii="Marianne" w:hAnsi="Marianne"/>
                    </w:rPr>
                  </w:pPr>
                </w:p>
              </w:tc>
            </w:tr>
          </w:tbl>
          <w:p w14:paraId="24D56DF9" w14:textId="77777777" w:rsidR="00BA7CDD" w:rsidRPr="00702C51" w:rsidRDefault="00BA7CDD" w:rsidP="00886CF8">
            <w:pPr>
              <w:rPr>
                <w:rFonts w:ascii="Marianne" w:hAnsi="Marianne"/>
                <w:sz w:val="2"/>
              </w:rPr>
            </w:pPr>
          </w:p>
        </w:tc>
      </w:tr>
    </w:tbl>
    <w:p w14:paraId="3DCFD556" w14:textId="77777777" w:rsidR="00BA7CDD" w:rsidRPr="00702C51" w:rsidRDefault="00BA7CDD" w:rsidP="00BA7CDD">
      <w:pPr>
        <w:spacing w:after="200" w:line="240" w:lineRule="exact"/>
        <w:rPr>
          <w:rFonts w:ascii="Marianne" w:hAnsi="Marianne"/>
        </w:rPr>
      </w:pPr>
      <w:r w:rsidRPr="00702C51">
        <w:rPr>
          <w:rFonts w:ascii="Marianne" w:hAnsi="Marianne"/>
        </w:rPr>
        <w:t xml:space="preserve"> </w:t>
      </w:r>
    </w:p>
    <w:p w14:paraId="157DE4F1" w14:textId="4F0A0A5A" w:rsidR="00BA7CDD" w:rsidRPr="00702C51" w:rsidRDefault="00BA7CDD" w:rsidP="00302B3E">
      <w:pPr>
        <w:spacing w:after="200" w:line="240" w:lineRule="exact"/>
        <w:rPr>
          <w:rFonts w:ascii="Marianne" w:hAnsi="Marianne"/>
        </w:rPr>
      </w:pPr>
      <w:r>
        <w:rPr>
          <w:rFonts w:ascii="Marianne" w:hAnsi="Marianne"/>
        </w:rPr>
        <w:br w:type="page"/>
      </w:r>
      <w:r w:rsidRPr="00702C51">
        <w:rPr>
          <w:rFonts w:ascii="Marianne" w:hAnsi="Marianne"/>
        </w:rPr>
        <w:t xml:space="preserve"> </w:t>
      </w:r>
    </w:p>
    <w:p w14:paraId="6FE906F3" w14:textId="05109558" w:rsidR="00033797" w:rsidRDefault="00D965FA">
      <w:pPr>
        <w:pStyle w:val="Titre1"/>
        <w:jc w:val="center"/>
        <w:rPr>
          <w:rFonts w:ascii="Trebuchet MS" w:eastAsia="Trebuchet MS" w:hAnsi="Trebuchet MS" w:cs="Trebuchet MS"/>
          <w:color w:val="000000"/>
          <w:sz w:val="28"/>
        </w:rPr>
      </w:pPr>
      <w:bookmarkStart w:id="27" w:name="_Toc220924545"/>
      <w:r>
        <w:rPr>
          <w:rFonts w:ascii="Trebuchet MS" w:eastAsia="Trebuchet MS" w:hAnsi="Trebuchet MS" w:cs="Trebuchet MS"/>
          <w:color w:val="000000"/>
          <w:sz w:val="28"/>
        </w:rPr>
        <w:t>ANNEXE 0</w:t>
      </w:r>
      <w:r w:rsidR="00C253F6">
        <w:rPr>
          <w:rFonts w:ascii="Trebuchet MS" w:eastAsia="Trebuchet MS" w:hAnsi="Trebuchet MS" w:cs="Trebuchet MS"/>
          <w:color w:val="000000"/>
          <w:sz w:val="28"/>
        </w:rPr>
        <w:t>2</w:t>
      </w:r>
      <w:r w:rsidR="005920CD">
        <w:rPr>
          <w:rFonts w:ascii="Trebuchet MS" w:eastAsia="Trebuchet MS" w:hAnsi="Trebuchet MS" w:cs="Trebuchet MS"/>
          <w:color w:val="000000"/>
          <w:sz w:val="28"/>
        </w:rPr>
        <w:t xml:space="preserve"> : DÉSIGNATION DES COTRAITANTS ET RÉPARTITION DES PRESTATIONS</w:t>
      </w:r>
      <w:bookmarkEnd w:id="27"/>
    </w:p>
    <w:tbl>
      <w:tblPr>
        <w:tblW w:w="0" w:type="auto"/>
        <w:tblLayout w:type="fixed"/>
        <w:tblLook w:val="04A0" w:firstRow="1" w:lastRow="0" w:firstColumn="1" w:lastColumn="0" w:noHBand="0" w:noVBand="1"/>
      </w:tblPr>
      <w:tblGrid>
        <w:gridCol w:w="6000"/>
        <w:gridCol w:w="4060"/>
        <w:gridCol w:w="1800"/>
        <w:gridCol w:w="900"/>
        <w:gridCol w:w="1800"/>
      </w:tblGrid>
      <w:tr w:rsidR="00033797" w14:paraId="4BABA77A"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9BC9B1A" w14:textId="77777777" w:rsidR="00033797" w:rsidRDefault="005920CD">
            <w:pPr>
              <w:spacing w:before="180" w:after="60"/>
              <w:jc w:val="center"/>
              <w:rPr>
                <w:rFonts w:ascii="Trebuchet MS" w:eastAsia="Trebuchet MS" w:hAnsi="Trebuchet MS" w:cs="Trebuchet MS"/>
                <w:color w:val="000000"/>
                <w:sz w:val="20"/>
              </w:rPr>
            </w:pPr>
            <w:r>
              <w:rPr>
                <w:rFonts w:ascii="Trebuchet MS" w:eastAsia="Trebuchet MS" w:hAnsi="Trebuchet MS" w:cs="Trebuchet MS"/>
                <w:color w:val="000000"/>
                <w:sz w:val="20"/>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39713FB" w14:textId="77777777" w:rsidR="00033797" w:rsidRDefault="005920CD">
            <w:pPr>
              <w:spacing w:before="180" w:after="60"/>
              <w:jc w:val="center"/>
              <w:rPr>
                <w:rFonts w:ascii="Trebuchet MS" w:eastAsia="Trebuchet MS" w:hAnsi="Trebuchet MS" w:cs="Trebuchet MS"/>
                <w:color w:val="000000"/>
                <w:sz w:val="20"/>
              </w:rPr>
            </w:pPr>
            <w:r>
              <w:rPr>
                <w:rFonts w:ascii="Trebuchet MS" w:eastAsia="Trebuchet MS" w:hAnsi="Trebuchet MS" w:cs="Trebuchet MS"/>
                <w:color w:val="000000"/>
                <w:sz w:val="20"/>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5E64E5D" w14:textId="77777777" w:rsidR="00033797" w:rsidRDefault="005920CD">
            <w:pPr>
              <w:spacing w:before="180" w:after="60"/>
              <w:jc w:val="center"/>
              <w:rPr>
                <w:rFonts w:ascii="Trebuchet MS" w:eastAsia="Trebuchet MS" w:hAnsi="Trebuchet MS" w:cs="Trebuchet MS"/>
                <w:color w:val="000000"/>
                <w:sz w:val="20"/>
              </w:rPr>
            </w:pPr>
            <w:r>
              <w:rPr>
                <w:rFonts w:ascii="Trebuchet MS" w:eastAsia="Trebuchet MS" w:hAnsi="Trebuchet MS" w:cs="Trebuchet MS"/>
                <w:color w:val="000000"/>
                <w:sz w:val="20"/>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F5918E2" w14:textId="77777777" w:rsidR="00033797" w:rsidRDefault="005920CD">
            <w:pPr>
              <w:spacing w:before="60" w:line="232" w:lineRule="exact"/>
              <w:jc w:val="center"/>
              <w:rPr>
                <w:rFonts w:ascii="Trebuchet MS" w:eastAsia="Trebuchet MS" w:hAnsi="Trebuchet MS" w:cs="Trebuchet MS"/>
                <w:color w:val="000000"/>
                <w:sz w:val="20"/>
              </w:rPr>
            </w:pPr>
            <w:r>
              <w:rPr>
                <w:rFonts w:ascii="Trebuchet MS" w:eastAsia="Trebuchet MS" w:hAnsi="Trebuchet MS" w:cs="Trebuchet MS"/>
                <w:color w:val="000000"/>
                <w:sz w:val="20"/>
              </w:rPr>
              <w:t>Taux</w:t>
            </w:r>
          </w:p>
          <w:p w14:paraId="081C5A71" w14:textId="77777777" w:rsidR="00033797" w:rsidRDefault="005920CD">
            <w:pPr>
              <w:spacing w:before="60" w:after="20" w:line="232" w:lineRule="exact"/>
              <w:jc w:val="center"/>
              <w:rPr>
                <w:rFonts w:ascii="Trebuchet MS" w:eastAsia="Trebuchet MS" w:hAnsi="Trebuchet MS" w:cs="Trebuchet MS"/>
                <w:color w:val="000000"/>
                <w:sz w:val="20"/>
              </w:rPr>
            </w:pPr>
            <w:r>
              <w:rPr>
                <w:rFonts w:ascii="Trebuchet MS" w:eastAsia="Trebuchet MS" w:hAnsi="Trebuchet MS" w:cs="Trebuchet MS"/>
                <w:color w:val="000000"/>
                <w:sz w:val="20"/>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2C64757" w14:textId="77777777" w:rsidR="00033797" w:rsidRDefault="005920CD">
            <w:pPr>
              <w:spacing w:before="180" w:after="60"/>
              <w:jc w:val="center"/>
              <w:rPr>
                <w:rFonts w:ascii="Trebuchet MS" w:eastAsia="Trebuchet MS" w:hAnsi="Trebuchet MS" w:cs="Trebuchet MS"/>
                <w:color w:val="000000"/>
                <w:sz w:val="20"/>
              </w:rPr>
            </w:pPr>
            <w:r>
              <w:rPr>
                <w:rFonts w:ascii="Trebuchet MS" w:eastAsia="Trebuchet MS" w:hAnsi="Trebuchet MS" w:cs="Trebuchet MS"/>
                <w:color w:val="000000"/>
                <w:sz w:val="20"/>
              </w:rPr>
              <w:t>Montant TTC</w:t>
            </w:r>
          </w:p>
        </w:tc>
      </w:tr>
      <w:tr w:rsidR="00033797" w14:paraId="30ACB81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44C91E" w14:textId="77777777" w:rsidR="00033797" w:rsidRDefault="005920CD">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Dénomination sociale :</w:t>
            </w:r>
          </w:p>
          <w:p w14:paraId="50E4368D" w14:textId="77777777" w:rsidR="00033797" w:rsidRDefault="005920CD">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SIRET : ……………………</w:t>
            </w:r>
            <w:proofErr w:type="gramStart"/>
            <w:r>
              <w:rPr>
                <w:rFonts w:ascii="Trebuchet MS" w:eastAsia="Trebuchet MS" w:hAnsi="Trebuchet MS" w:cs="Trebuchet MS"/>
                <w:color w:val="000000"/>
                <w:sz w:val="20"/>
              </w:rPr>
              <w:t>…….</w:t>
            </w:r>
            <w:proofErr w:type="gramEnd"/>
            <w:r>
              <w:rPr>
                <w:rFonts w:ascii="Trebuchet MS" w:eastAsia="Trebuchet MS" w:hAnsi="Trebuchet MS" w:cs="Trebuchet MS"/>
                <w:color w:val="000000"/>
                <w:sz w:val="20"/>
              </w:rPr>
              <w:t>….Code APE…………</w:t>
            </w:r>
          </w:p>
          <w:p w14:paraId="5E0D90F8" w14:textId="77777777" w:rsidR="00033797" w:rsidRDefault="005920CD">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N° TVA intracommunautaire :</w:t>
            </w:r>
          </w:p>
          <w:p w14:paraId="497F5A74" w14:textId="77777777" w:rsidR="00033797" w:rsidRDefault="005920CD">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Adresse :</w:t>
            </w:r>
          </w:p>
          <w:p w14:paraId="35BDDE3F" w14:textId="77777777" w:rsidR="00033797" w:rsidRDefault="00033797">
            <w:pPr>
              <w:spacing w:after="100" w:line="232" w:lineRule="exact"/>
              <w:ind w:left="80" w:right="80"/>
              <w:rPr>
                <w:rFonts w:ascii="Trebuchet MS" w:eastAsia="Trebuchet MS" w:hAnsi="Trebuchet MS" w:cs="Trebuchet MS"/>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03E303" w14:textId="77777777" w:rsidR="00033797" w:rsidRDefault="0003379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28D8E9" w14:textId="77777777" w:rsidR="00033797" w:rsidRDefault="0003379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162EEB" w14:textId="77777777" w:rsidR="00033797" w:rsidRDefault="0003379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12EA21" w14:textId="77777777" w:rsidR="00033797" w:rsidRDefault="00033797"/>
        </w:tc>
      </w:tr>
      <w:tr w:rsidR="00033797" w14:paraId="7E09DC4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1F7531" w14:textId="77777777" w:rsidR="00033797" w:rsidRDefault="005920CD">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Dénomination sociale :</w:t>
            </w:r>
          </w:p>
          <w:p w14:paraId="6ADFB808" w14:textId="77777777" w:rsidR="00033797" w:rsidRDefault="005920CD">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SIRET : ……………………</w:t>
            </w:r>
            <w:proofErr w:type="gramStart"/>
            <w:r>
              <w:rPr>
                <w:rFonts w:ascii="Trebuchet MS" w:eastAsia="Trebuchet MS" w:hAnsi="Trebuchet MS" w:cs="Trebuchet MS"/>
                <w:color w:val="000000"/>
                <w:sz w:val="20"/>
              </w:rPr>
              <w:t>…….</w:t>
            </w:r>
            <w:proofErr w:type="gramEnd"/>
            <w:r>
              <w:rPr>
                <w:rFonts w:ascii="Trebuchet MS" w:eastAsia="Trebuchet MS" w:hAnsi="Trebuchet MS" w:cs="Trebuchet MS"/>
                <w:color w:val="000000"/>
                <w:sz w:val="20"/>
              </w:rPr>
              <w:t>….Code APE…………</w:t>
            </w:r>
          </w:p>
          <w:p w14:paraId="23A40604" w14:textId="77777777" w:rsidR="00033797" w:rsidRDefault="005920CD">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N° TVA intracommunautaire :</w:t>
            </w:r>
          </w:p>
          <w:p w14:paraId="66878BB6" w14:textId="77777777" w:rsidR="00033797" w:rsidRDefault="005920CD">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Adresse :</w:t>
            </w:r>
          </w:p>
          <w:p w14:paraId="7907B129" w14:textId="77777777" w:rsidR="00033797" w:rsidRDefault="00033797">
            <w:pPr>
              <w:spacing w:after="100" w:line="232" w:lineRule="exact"/>
              <w:ind w:left="80" w:right="80"/>
              <w:rPr>
                <w:rFonts w:ascii="Trebuchet MS" w:eastAsia="Trebuchet MS" w:hAnsi="Trebuchet MS" w:cs="Trebuchet MS"/>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246F40" w14:textId="77777777" w:rsidR="00033797" w:rsidRDefault="0003379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CCBFBF" w14:textId="77777777" w:rsidR="00033797" w:rsidRDefault="0003379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E4BF87" w14:textId="77777777" w:rsidR="00033797" w:rsidRDefault="0003379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948047" w14:textId="77777777" w:rsidR="00033797" w:rsidRDefault="00033797"/>
        </w:tc>
      </w:tr>
      <w:tr w:rsidR="00033797" w14:paraId="64C8465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54DB12" w14:textId="77777777" w:rsidR="00033797" w:rsidRDefault="005920CD">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Dénomination sociale :</w:t>
            </w:r>
          </w:p>
          <w:p w14:paraId="616539CC" w14:textId="77777777" w:rsidR="00033797" w:rsidRDefault="005920CD">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SIRET : ……………………</w:t>
            </w:r>
            <w:proofErr w:type="gramStart"/>
            <w:r>
              <w:rPr>
                <w:rFonts w:ascii="Trebuchet MS" w:eastAsia="Trebuchet MS" w:hAnsi="Trebuchet MS" w:cs="Trebuchet MS"/>
                <w:color w:val="000000"/>
                <w:sz w:val="20"/>
              </w:rPr>
              <w:t>…….</w:t>
            </w:r>
            <w:proofErr w:type="gramEnd"/>
            <w:r>
              <w:rPr>
                <w:rFonts w:ascii="Trebuchet MS" w:eastAsia="Trebuchet MS" w:hAnsi="Trebuchet MS" w:cs="Trebuchet MS"/>
                <w:color w:val="000000"/>
                <w:sz w:val="20"/>
              </w:rPr>
              <w:t>….Code APE…………</w:t>
            </w:r>
          </w:p>
          <w:p w14:paraId="03673568" w14:textId="77777777" w:rsidR="00033797" w:rsidRDefault="005920CD">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N° TVA intracommunautaire :</w:t>
            </w:r>
          </w:p>
          <w:p w14:paraId="297898A5" w14:textId="77777777" w:rsidR="00033797" w:rsidRDefault="005920CD">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Adresse :</w:t>
            </w:r>
          </w:p>
          <w:p w14:paraId="1284BED2" w14:textId="77777777" w:rsidR="00033797" w:rsidRDefault="00033797">
            <w:pPr>
              <w:spacing w:after="100" w:line="232" w:lineRule="exact"/>
              <w:ind w:left="80" w:right="80"/>
              <w:rPr>
                <w:rFonts w:ascii="Trebuchet MS" w:eastAsia="Trebuchet MS" w:hAnsi="Trebuchet MS" w:cs="Trebuchet MS"/>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993FB5" w14:textId="77777777" w:rsidR="00033797" w:rsidRDefault="0003379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2DA5D2" w14:textId="77777777" w:rsidR="00033797" w:rsidRDefault="0003379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3F436E" w14:textId="77777777" w:rsidR="00033797" w:rsidRDefault="0003379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0A9A24" w14:textId="77777777" w:rsidR="00033797" w:rsidRDefault="00033797"/>
        </w:tc>
      </w:tr>
      <w:tr w:rsidR="00033797" w14:paraId="5EC4604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3F940E" w14:textId="77777777" w:rsidR="00033797" w:rsidRDefault="005920CD">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Dénomination sociale :</w:t>
            </w:r>
          </w:p>
          <w:p w14:paraId="0C1FC11E" w14:textId="77777777" w:rsidR="00033797" w:rsidRDefault="005920CD">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SIRET : ……………………</w:t>
            </w:r>
            <w:proofErr w:type="gramStart"/>
            <w:r>
              <w:rPr>
                <w:rFonts w:ascii="Trebuchet MS" w:eastAsia="Trebuchet MS" w:hAnsi="Trebuchet MS" w:cs="Trebuchet MS"/>
                <w:color w:val="000000"/>
                <w:sz w:val="20"/>
              </w:rPr>
              <w:t>…….</w:t>
            </w:r>
            <w:proofErr w:type="gramEnd"/>
            <w:r>
              <w:rPr>
                <w:rFonts w:ascii="Trebuchet MS" w:eastAsia="Trebuchet MS" w:hAnsi="Trebuchet MS" w:cs="Trebuchet MS"/>
                <w:color w:val="000000"/>
                <w:sz w:val="20"/>
              </w:rPr>
              <w:t>….Code APE…………</w:t>
            </w:r>
          </w:p>
          <w:p w14:paraId="39406242" w14:textId="77777777" w:rsidR="00033797" w:rsidRDefault="005920CD">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N° TVA intracommunautaire :</w:t>
            </w:r>
          </w:p>
          <w:p w14:paraId="760646F4" w14:textId="77777777" w:rsidR="00033797" w:rsidRDefault="005920CD">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Adresse :</w:t>
            </w:r>
          </w:p>
          <w:p w14:paraId="69DCFBB2" w14:textId="77777777" w:rsidR="00033797" w:rsidRDefault="00033797">
            <w:pPr>
              <w:spacing w:after="100" w:line="232" w:lineRule="exact"/>
              <w:ind w:left="80" w:right="80"/>
              <w:rPr>
                <w:rFonts w:ascii="Trebuchet MS" w:eastAsia="Trebuchet MS" w:hAnsi="Trebuchet MS" w:cs="Trebuchet MS"/>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B0BBA5" w14:textId="77777777" w:rsidR="00033797" w:rsidRDefault="0003379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1B9CEE" w14:textId="77777777" w:rsidR="00033797" w:rsidRDefault="0003379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603732" w14:textId="77777777" w:rsidR="00033797" w:rsidRDefault="0003379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323FBF" w14:textId="77777777" w:rsidR="00033797" w:rsidRDefault="00033797"/>
        </w:tc>
      </w:tr>
      <w:tr w:rsidR="00033797" w14:paraId="15B7190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AE27D6" w14:textId="77777777" w:rsidR="00033797" w:rsidRDefault="005920CD">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Dénomination sociale :</w:t>
            </w:r>
          </w:p>
          <w:p w14:paraId="6A3AFE61" w14:textId="77777777" w:rsidR="00033797" w:rsidRDefault="005920CD">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SIRET : ……………………</w:t>
            </w:r>
            <w:proofErr w:type="gramStart"/>
            <w:r>
              <w:rPr>
                <w:rFonts w:ascii="Trebuchet MS" w:eastAsia="Trebuchet MS" w:hAnsi="Trebuchet MS" w:cs="Trebuchet MS"/>
                <w:color w:val="000000"/>
                <w:sz w:val="20"/>
              </w:rPr>
              <w:t>…….</w:t>
            </w:r>
            <w:proofErr w:type="gramEnd"/>
            <w:r>
              <w:rPr>
                <w:rFonts w:ascii="Trebuchet MS" w:eastAsia="Trebuchet MS" w:hAnsi="Trebuchet MS" w:cs="Trebuchet MS"/>
                <w:color w:val="000000"/>
                <w:sz w:val="20"/>
              </w:rPr>
              <w:t>….Code APE…………</w:t>
            </w:r>
          </w:p>
          <w:p w14:paraId="743DAD92" w14:textId="77777777" w:rsidR="00033797" w:rsidRDefault="005920CD">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N° TVA intracommunautaire :</w:t>
            </w:r>
          </w:p>
          <w:p w14:paraId="7D38AE2D" w14:textId="77777777" w:rsidR="00033797" w:rsidRDefault="005920CD">
            <w:pPr>
              <w:spacing w:line="232" w:lineRule="exact"/>
              <w:ind w:left="80" w:right="80"/>
              <w:rPr>
                <w:rFonts w:ascii="Trebuchet MS" w:eastAsia="Trebuchet MS" w:hAnsi="Trebuchet MS" w:cs="Trebuchet MS"/>
                <w:color w:val="000000"/>
                <w:sz w:val="20"/>
              </w:rPr>
            </w:pPr>
            <w:r>
              <w:rPr>
                <w:rFonts w:ascii="Trebuchet MS" w:eastAsia="Trebuchet MS" w:hAnsi="Trebuchet MS" w:cs="Trebuchet MS"/>
                <w:color w:val="000000"/>
                <w:sz w:val="20"/>
              </w:rPr>
              <w:t>Adresse :</w:t>
            </w:r>
          </w:p>
          <w:p w14:paraId="027EE32C" w14:textId="77777777" w:rsidR="00033797" w:rsidRDefault="00033797">
            <w:pPr>
              <w:spacing w:after="100" w:line="232" w:lineRule="exact"/>
              <w:ind w:left="80" w:right="80"/>
              <w:rPr>
                <w:rFonts w:ascii="Trebuchet MS" w:eastAsia="Trebuchet MS" w:hAnsi="Trebuchet MS" w:cs="Trebuchet MS"/>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DDB4F9" w14:textId="77777777" w:rsidR="00033797" w:rsidRDefault="0003379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7491D2" w14:textId="77777777" w:rsidR="00033797" w:rsidRDefault="0003379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0AFC35" w14:textId="77777777" w:rsidR="00033797" w:rsidRDefault="0003379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7A4BB4" w14:textId="77777777" w:rsidR="00033797" w:rsidRDefault="00033797"/>
        </w:tc>
      </w:tr>
      <w:tr w:rsidR="00033797" w14:paraId="34D177F4"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48C757" w14:textId="77777777" w:rsidR="00033797" w:rsidRDefault="00033797"/>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14103F" w14:textId="77777777" w:rsidR="00033797" w:rsidRDefault="005920CD">
            <w:pPr>
              <w:spacing w:before="180" w:after="60"/>
              <w:ind w:left="80" w:right="80"/>
              <w:jc w:val="center"/>
              <w:rPr>
                <w:rFonts w:ascii="Trebuchet MS" w:eastAsia="Trebuchet MS" w:hAnsi="Trebuchet MS" w:cs="Trebuchet MS"/>
                <w:color w:val="000000"/>
                <w:sz w:val="20"/>
              </w:rPr>
            </w:pPr>
            <w:r>
              <w:rPr>
                <w:rFonts w:ascii="Trebuchet MS" w:eastAsia="Trebuchet MS" w:hAnsi="Trebuchet MS" w:cs="Trebuchet MS"/>
                <w:color w:val="000000"/>
                <w:sz w:val="20"/>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C03134" w14:textId="77777777" w:rsidR="00033797" w:rsidRDefault="0003379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2C7C85" w14:textId="77777777" w:rsidR="00033797" w:rsidRDefault="0003379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B1D1FD" w14:textId="77777777" w:rsidR="00033797" w:rsidRDefault="00033797"/>
        </w:tc>
      </w:tr>
    </w:tbl>
    <w:p w14:paraId="62F3A973" w14:textId="77777777" w:rsidR="00033797" w:rsidRDefault="00033797">
      <w:pPr>
        <w:sectPr w:rsidR="00033797">
          <w:footerReference w:type="default" r:id="rId19"/>
          <w:pgSz w:w="16840" w:h="11900" w:orient="landscape"/>
          <w:pgMar w:top="1140" w:right="1140" w:bottom="1140" w:left="1140" w:header="1140" w:footer="1140" w:gutter="0"/>
          <w:cols w:space="708"/>
        </w:sectPr>
      </w:pPr>
    </w:p>
    <w:p w14:paraId="38B88A80" w14:textId="14AE6103" w:rsidR="00033797" w:rsidRDefault="005920CD">
      <w:pPr>
        <w:pStyle w:val="Titre1"/>
        <w:jc w:val="center"/>
        <w:rPr>
          <w:rFonts w:ascii="Trebuchet MS" w:eastAsia="Trebuchet MS" w:hAnsi="Trebuchet MS" w:cs="Trebuchet MS"/>
          <w:color w:val="000000"/>
          <w:sz w:val="28"/>
        </w:rPr>
      </w:pPr>
      <w:bookmarkStart w:id="28" w:name="ArtL1_A_CJ"/>
      <w:bookmarkStart w:id="29" w:name="_Toc220924546"/>
      <w:bookmarkEnd w:id="28"/>
      <w:r>
        <w:rPr>
          <w:rFonts w:ascii="Trebuchet MS" w:eastAsia="Trebuchet MS" w:hAnsi="Trebuchet MS" w:cs="Trebuchet MS"/>
          <w:color w:val="000000"/>
          <w:sz w:val="28"/>
        </w:rPr>
        <w:t>A</w:t>
      </w:r>
      <w:r w:rsidR="00D965FA">
        <w:rPr>
          <w:rFonts w:ascii="Trebuchet MS" w:eastAsia="Trebuchet MS" w:hAnsi="Trebuchet MS" w:cs="Trebuchet MS"/>
          <w:color w:val="000000"/>
          <w:sz w:val="28"/>
        </w:rPr>
        <w:t>NNEXE 0</w:t>
      </w:r>
      <w:r w:rsidR="00C253F6">
        <w:rPr>
          <w:rFonts w:ascii="Trebuchet MS" w:eastAsia="Trebuchet MS" w:hAnsi="Trebuchet MS" w:cs="Trebuchet MS"/>
          <w:color w:val="000000"/>
          <w:sz w:val="28"/>
        </w:rPr>
        <w:t>3</w:t>
      </w:r>
      <w:r>
        <w:rPr>
          <w:rFonts w:ascii="Trebuchet MS" w:eastAsia="Trebuchet MS" w:hAnsi="Trebuchet MS" w:cs="Trebuchet MS"/>
          <w:color w:val="000000"/>
          <w:sz w:val="28"/>
        </w:rPr>
        <w:t xml:space="preserve"> : COÛTS JOURNALIERS SERVANT DE BASE AUX MODIFICATIONS DU MARCHÉ</w:t>
      </w:r>
      <w:bookmarkEnd w:id="29"/>
    </w:p>
    <w:p w14:paraId="1AA635A8" w14:textId="77777777" w:rsidR="00033797" w:rsidRPr="00075FFE" w:rsidRDefault="00033797">
      <w:pPr>
        <w:spacing w:line="240" w:lineRule="exact"/>
      </w:pPr>
    </w:p>
    <w:p w14:paraId="756529BF" w14:textId="77777777" w:rsidR="00033797" w:rsidRPr="00075FFE" w:rsidRDefault="00033797">
      <w:pPr>
        <w:spacing w:after="180" w:line="240" w:lineRule="exact"/>
      </w:pPr>
    </w:p>
    <w:tbl>
      <w:tblPr>
        <w:tblW w:w="0" w:type="auto"/>
        <w:tblInd w:w="100" w:type="dxa"/>
        <w:tblLayout w:type="fixed"/>
        <w:tblLook w:val="04A0" w:firstRow="1" w:lastRow="0" w:firstColumn="1" w:lastColumn="0" w:noHBand="0" w:noVBand="1"/>
      </w:tblPr>
      <w:tblGrid>
        <w:gridCol w:w="2560"/>
        <w:gridCol w:w="3000"/>
        <w:gridCol w:w="3000"/>
        <w:gridCol w:w="3000"/>
        <w:gridCol w:w="3000"/>
      </w:tblGrid>
      <w:tr w:rsidR="00033797" w14:paraId="22BC826C" w14:textId="77777777">
        <w:trPr>
          <w:trHeight w:val="346"/>
        </w:trPr>
        <w:tc>
          <w:tcPr>
            <w:tcW w:w="256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FF7BAC" w14:textId="77777777" w:rsidR="00033797" w:rsidRDefault="005920CD">
            <w:pPr>
              <w:spacing w:before="800"/>
              <w:jc w:val="center"/>
              <w:rPr>
                <w:rFonts w:ascii="Trebuchet MS" w:eastAsia="Trebuchet MS" w:hAnsi="Trebuchet MS" w:cs="Trebuchet MS"/>
                <w:color w:val="000000"/>
                <w:sz w:val="20"/>
              </w:rPr>
            </w:pPr>
            <w:r>
              <w:rPr>
                <w:rFonts w:ascii="Trebuchet MS" w:eastAsia="Trebuchet MS" w:hAnsi="Trebuchet MS" w:cs="Trebuchet MS"/>
                <w:color w:val="000000"/>
                <w:sz w:val="20"/>
              </w:rPr>
              <w:t>Cotraitants</w:t>
            </w:r>
          </w:p>
          <w:p w14:paraId="183855EB" w14:textId="77777777" w:rsidR="00033797" w:rsidRDefault="00033797">
            <w:pPr>
              <w:spacing w:after="20" w:line="240" w:lineRule="exact"/>
            </w:pPr>
          </w:p>
        </w:tc>
        <w:tc>
          <w:tcPr>
            <w:tcW w:w="12000" w:type="dxa"/>
            <w:gridSpan w:val="4"/>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44E972" w14:textId="77777777" w:rsidR="00033797" w:rsidRDefault="005920CD">
            <w:pPr>
              <w:spacing w:before="80" w:after="20"/>
              <w:jc w:val="center"/>
              <w:rPr>
                <w:rFonts w:ascii="Trebuchet MS" w:eastAsia="Trebuchet MS" w:hAnsi="Trebuchet MS" w:cs="Trebuchet MS"/>
                <w:color w:val="000000"/>
                <w:sz w:val="20"/>
              </w:rPr>
            </w:pPr>
            <w:r>
              <w:rPr>
                <w:rFonts w:ascii="Trebuchet MS" w:eastAsia="Trebuchet MS" w:hAnsi="Trebuchet MS" w:cs="Trebuchet MS"/>
                <w:color w:val="000000"/>
                <w:sz w:val="20"/>
              </w:rPr>
              <w:t>Nature de l'intervenant</w:t>
            </w:r>
          </w:p>
        </w:tc>
      </w:tr>
      <w:tr w:rsidR="00033797" w14:paraId="2BDD5D3D" w14:textId="77777777">
        <w:trPr>
          <w:trHeight w:val="1138"/>
        </w:trPr>
        <w:tc>
          <w:tcPr>
            <w:tcW w:w="256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E43211" w14:textId="77777777" w:rsidR="00033797" w:rsidRDefault="00033797"/>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617EEF" w14:textId="77777777" w:rsidR="00033797" w:rsidRDefault="005920CD">
            <w:pPr>
              <w:spacing w:before="60" w:line="232" w:lineRule="exact"/>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 xml:space="preserve">Préciser la qualité de l’intervenant Direction / Chef de projet / Assistant – Technicien / Autres </w:t>
            </w:r>
          </w:p>
          <w:p w14:paraId="044F589D" w14:textId="77777777" w:rsidR="00033797" w:rsidRDefault="005920CD">
            <w:pPr>
              <w:spacing w:before="60" w:after="20" w:line="232" w:lineRule="exact"/>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 xml:space="preserve"> (Montant journée)</w:t>
            </w:r>
          </w:p>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30744F1" w14:textId="77777777" w:rsidR="00033797" w:rsidRDefault="005920CD">
            <w:pPr>
              <w:spacing w:before="60" w:line="232" w:lineRule="exact"/>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 xml:space="preserve">Préciser la qualité de l’intervenant Direction / Chef de projet / Assistant – Technicien / Autres </w:t>
            </w:r>
          </w:p>
          <w:p w14:paraId="78ECBD72" w14:textId="77777777" w:rsidR="00033797" w:rsidRDefault="005920CD">
            <w:pPr>
              <w:spacing w:before="60" w:after="20" w:line="232" w:lineRule="exact"/>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 xml:space="preserve"> (Montant journée)</w:t>
            </w:r>
          </w:p>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D2CADD5" w14:textId="77777777" w:rsidR="00033797" w:rsidRDefault="005920CD">
            <w:pPr>
              <w:spacing w:before="60" w:line="232" w:lineRule="exact"/>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 xml:space="preserve">Préciser la qualité de l’intervenant Direction / Chef de projet / Assistant – Technicien / Autres </w:t>
            </w:r>
          </w:p>
          <w:p w14:paraId="2615A21E" w14:textId="77777777" w:rsidR="00033797" w:rsidRDefault="005920CD">
            <w:pPr>
              <w:spacing w:before="60" w:after="20" w:line="232" w:lineRule="exact"/>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 xml:space="preserve"> (Montant journée)</w:t>
            </w:r>
          </w:p>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6F9154B" w14:textId="77777777" w:rsidR="00033797" w:rsidRDefault="005920CD">
            <w:pPr>
              <w:spacing w:before="60" w:line="232" w:lineRule="exact"/>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 xml:space="preserve">Préciser la qualité de l’intervenant Direction / Chef de projet / Assistant – Technicien / Autres </w:t>
            </w:r>
          </w:p>
          <w:p w14:paraId="3CB2A128" w14:textId="77777777" w:rsidR="00033797" w:rsidRDefault="005920CD">
            <w:pPr>
              <w:spacing w:before="60" w:after="20" w:line="232" w:lineRule="exact"/>
              <w:ind w:left="40" w:right="40"/>
              <w:jc w:val="center"/>
              <w:rPr>
                <w:rFonts w:ascii="Trebuchet MS" w:eastAsia="Trebuchet MS" w:hAnsi="Trebuchet MS" w:cs="Trebuchet MS"/>
                <w:color w:val="000000"/>
                <w:sz w:val="20"/>
              </w:rPr>
            </w:pPr>
            <w:r>
              <w:rPr>
                <w:rFonts w:ascii="Trebuchet MS" w:eastAsia="Trebuchet MS" w:hAnsi="Trebuchet MS" w:cs="Trebuchet MS"/>
                <w:color w:val="000000"/>
                <w:sz w:val="20"/>
              </w:rPr>
              <w:t xml:space="preserve"> (Montant journée)</w:t>
            </w:r>
          </w:p>
        </w:tc>
      </w:tr>
      <w:tr w:rsidR="00033797" w14:paraId="41F1C8A2"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4EC19A" w14:textId="77777777" w:rsidR="00033797" w:rsidRDefault="00033797"/>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6625FB" w14:textId="77777777" w:rsidR="00033797" w:rsidRDefault="005920CD">
            <w:pPr>
              <w:spacing w:before="80" w:after="20"/>
              <w:ind w:left="80" w:right="80"/>
              <w:jc w:val="right"/>
              <w:rPr>
                <w:rFonts w:ascii="Trebuchet MS" w:eastAsia="Trebuchet MS" w:hAnsi="Trebuchet MS" w:cs="Trebuchet MS"/>
                <w:color w:val="000000"/>
                <w:sz w:val="20"/>
              </w:rPr>
            </w:pPr>
            <w:r>
              <w:rPr>
                <w:rFonts w:ascii="Trebuchet MS" w:eastAsia="Trebuchet MS" w:hAnsi="Trebuchet MS" w:cs="Trebuchet MS"/>
                <w:color w:val="000000"/>
                <w:sz w:val="20"/>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CC03BF" w14:textId="77777777" w:rsidR="00033797" w:rsidRDefault="005920CD">
            <w:pPr>
              <w:spacing w:before="80" w:after="20"/>
              <w:ind w:left="80" w:right="80"/>
              <w:jc w:val="right"/>
              <w:rPr>
                <w:rFonts w:ascii="Trebuchet MS" w:eastAsia="Trebuchet MS" w:hAnsi="Trebuchet MS" w:cs="Trebuchet MS"/>
                <w:color w:val="000000"/>
                <w:sz w:val="20"/>
              </w:rPr>
            </w:pPr>
            <w:r>
              <w:rPr>
                <w:rFonts w:ascii="Trebuchet MS" w:eastAsia="Trebuchet MS" w:hAnsi="Trebuchet MS" w:cs="Trebuchet MS"/>
                <w:color w:val="000000"/>
                <w:sz w:val="20"/>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B89013" w14:textId="77777777" w:rsidR="00033797" w:rsidRDefault="005920CD">
            <w:pPr>
              <w:spacing w:before="80" w:after="20"/>
              <w:ind w:left="80" w:right="80"/>
              <w:jc w:val="right"/>
              <w:rPr>
                <w:rFonts w:ascii="Trebuchet MS" w:eastAsia="Trebuchet MS" w:hAnsi="Trebuchet MS" w:cs="Trebuchet MS"/>
                <w:color w:val="000000"/>
                <w:sz w:val="20"/>
              </w:rPr>
            </w:pPr>
            <w:r>
              <w:rPr>
                <w:rFonts w:ascii="Trebuchet MS" w:eastAsia="Trebuchet MS" w:hAnsi="Trebuchet MS" w:cs="Trebuchet MS"/>
                <w:color w:val="000000"/>
                <w:sz w:val="20"/>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C1300" w14:textId="77777777" w:rsidR="00033797" w:rsidRDefault="005920CD">
            <w:pPr>
              <w:spacing w:before="80" w:after="20"/>
              <w:ind w:left="80" w:right="80"/>
              <w:jc w:val="right"/>
              <w:rPr>
                <w:rFonts w:ascii="Trebuchet MS" w:eastAsia="Trebuchet MS" w:hAnsi="Trebuchet MS" w:cs="Trebuchet MS"/>
                <w:color w:val="000000"/>
                <w:sz w:val="20"/>
              </w:rPr>
            </w:pPr>
            <w:r>
              <w:rPr>
                <w:rFonts w:ascii="Trebuchet MS" w:eastAsia="Trebuchet MS" w:hAnsi="Trebuchet MS" w:cs="Trebuchet MS"/>
                <w:color w:val="000000"/>
                <w:sz w:val="20"/>
              </w:rPr>
              <w:t>€ HT</w:t>
            </w:r>
          </w:p>
        </w:tc>
      </w:tr>
      <w:tr w:rsidR="00033797" w14:paraId="7ED15765"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AABC53" w14:textId="77777777" w:rsidR="00033797" w:rsidRDefault="00033797"/>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07B54F" w14:textId="77777777" w:rsidR="00033797" w:rsidRDefault="005920CD">
            <w:pPr>
              <w:spacing w:before="80" w:after="20"/>
              <w:ind w:left="80" w:right="80"/>
              <w:jc w:val="right"/>
              <w:rPr>
                <w:rFonts w:ascii="Trebuchet MS" w:eastAsia="Trebuchet MS" w:hAnsi="Trebuchet MS" w:cs="Trebuchet MS"/>
                <w:color w:val="000000"/>
                <w:sz w:val="20"/>
              </w:rPr>
            </w:pPr>
            <w:r>
              <w:rPr>
                <w:rFonts w:ascii="Trebuchet MS" w:eastAsia="Trebuchet MS" w:hAnsi="Trebuchet MS" w:cs="Trebuchet MS"/>
                <w:color w:val="000000"/>
                <w:sz w:val="20"/>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C38CF6" w14:textId="77777777" w:rsidR="00033797" w:rsidRDefault="005920CD">
            <w:pPr>
              <w:spacing w:before="80" w:after="20"/>
              <w:ind w:left="80" w:right="80"/>
              <w:jc w:val="right"/>
              <w:rPr>
                <w:rFonts w:ascii="Trebuchet MS" w:eastAsia="Trebuchet MS" w:hAnsi="Trebuchet MS" w:cs="Trebuchet MS"/>
                <w:color w:val="000000"/>
                <w:sz w:val="20"/>
              </w:rPr>
            </w:pPr>
            <w:r>
              <w:rPr>
                <w:rFonts w:ascii="Trebuchet MS" w:eastAsia="Trebuchet MS" w:hAnsi="Trebuchet MS" w:cs="Trebuchet MS"/>
                <w:color w:val="000000"/>
                <w:sz w:val="20"/>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039D8D" w14:textId="77777777" w:rsidR="00033797" w:rsidRDefault="005920CD">
            <w:pPr>
              <w:spacing w:before="80" w:after="20"/>
              <w:ind w:left="80" w:right="80"/>
              <w:jc w:val="right"/>
              <w:rPr>
                <w:rFonts w:ascii="Trebuchet MS" w:eastAsia="Trebuchet MS" w:hAnsi="Trebuchet MS" w:cs="Trebuchet MS"/>
                <w:color w:val="000000"/>
                <w:sz w:val="20"/>
              </w:rPr>
            </w:pPr>
            <w:r>
              <w:rPr>
                <w:rFonts w:ascii="Trebuchet MS" w:eastAsia="Trebuchet MS" w:hAnsi="Trebuchet MS" w:cs="Trebuchet MS"/>
                <w:color w:val="000000"/>
                <w:sz w:val="20"/>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BFD813" w14:textId="77777777" w:rsidR="00033797" w:rsidRDefault="005920CD">
            <w:pPr>
              <w:spacing w:before="80" w:after="20"/>
              <w:ind w:left="80" w:right="80"/>
              <w:jc w:val="right"/>
              <w:rPr>
                <w:rFonts w:ascii="Trebuchet MS" w:eastAsia="Trebuchet MS" w:hAnsi="Trebuchet MS" w:cs="Trebuchet MS"/>
                <w:color w:val="000000"/>
                <w:sz w:val="20"/>
              </w:rPr>
            </w:pPr>
            <w:r>
              <w:rPr>
                <w:rFonts w:ascii="Trebuchet MS" w:eastAsia="Trebuchet MS" w:hAnsi="Trebuchet MS" w:cs="Trebuchet MS"/>
                <w:color w:val="000000"/>
                <w:sz w:val="20"/>
              </w:rPr>
              <w:t>€ HT</w:t>
            </w:r>
          </w:p>
        </w:tc>
      </w:tr>
      <w:tr w:rsidR="00033797" w14:paraId="7909EB00"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12BFB1" w14:textId="77777777" w:rsidR="00033797" w:rsidRDefault="00033797"/>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50C8D6" w14:textId="77777777" w:rsidR="00033797" w:rsidRDefault="005920CD">
            <w:pPr>
              <w:spacing w:before="80" w:after="20"/>
              <w:ind w:left="80" w:right="80"/>
              <w:jc w:val="right"/>
              <w:rPr>
                <w:rFonts w:ascii="Trebuchet MS" w:eastAsia="Trebuchet MS" w:hAnsi="Trebuchet MS" w:cs="Trebuchet MS"/>
                <w:color w:val="000000"/>
                <w:sz w:val="20"/>
              </w:rPr>
            </w:pPr>
            <w:r>
              <w:rPr>
                <w:rFonts w:ascii="Trebuchet MS" w:eastAsia="Trebuchet MS" w:hAnsi="Trebuchet MS" w:cs="Trebuchet MS"/>
                <w:color w:val="000000"/>
                <w:sz w:val="20"/>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3583EB" w14:textId="77777777" w:rsidR="00033797" w:rsidRDefault="005920CD">
            <w:pPr>
              <w:spacing w:before="80" w:after="20"/>
              <w:ind w:left="80" w:right="80"/>
              <w:jc w:val="right"/>
              <w:rPr>
                <w:rFonts w:ascii="Trebuchet MS" w:eastAsia="Trebuchet MS" w:hAnsi="Trebuchet MS" w:cs="Trebuchet MS"/>
                <w:color w:val="000000"/>
                <w:sz w:val="20"/>
              </w:rPr>
            </w:pPr>
            <w:r>
              <w:rPr>
                <w:rFonts w:ascii="Trebuchet MS" w:eastAsia="Trebuchet MS" w:hAnsi="Trebuchet MS" w:cs="Trebuchet MS"/>
                <w:color w:val="000000"/>
                <w:sz w:val="20"/>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12C7D5" w14:textId="77777777" w:rsidR="00033797" w:rsidRDefault="005920CD">
            <w:pPr>
              <w:spacing w:before="80" w:after="20"/>
              <w:ind w:left="80" w:right="80"/>
              <w:jc w:val="right"/>
              <w:rPr>
                <w:rFonts w:ascii="Trebuchet MS" w:eastAsia="Trebuchet MS" w:hAnsi="Trebuchet MS" w:cs="Trebuchet MS"/>
                <w:color w:val="000000"/>
                <w:sz w:val="20"/>
              </w:rPr>
            </w:pPr>
            <w:r>
              <w:rPr>
                <w:rFonts w:ascii="Trebuchet MS" w:eastAsia="Trebuchet MS" w:hAnsi="Trebuchet MS" w:cs="Trebuchet MS"/>
                <w:color w:val="000000"/>
                <w:sz w:val="20"/>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88FACA" w14:textId="77777777" w:rsidR="00033797" w:rsidRDefault="005920CD">
            <w:pPr>
              <w:spacing w:before="80" w:after="20"/>
              <w:ind w:left="80" w:right="80"/>
              <w:jc w:val="right"/>
              <w:rPr>
                <w:rFonts w:ascii="Trebuchet MS" w:eastAsia="Trebuchet MS" w:hAnsi="Trebuchet MS" w:cs="Trebuchet MS"/>
                <w:color w:val="000000"/>
                <w:sz w:val="20"/>
              </w:rPr>
            </w:pPr>
            <w:r>
              <w:rPr>
                <w:rFonts w:ascii="Trebuchet MS" w:eastAsia="Trebuchet MS" w:hAnsi="Trebuchet MS" w:cs="Trebuchet MS"/>
                <w:color w:val="000000"/>
                <w:sz w:val="20"/>
              </w:rPr>
              <w:t>€ HT</w:t>
            </w:r>
          </w:p>
        </w:tc>
      </w:tr>
      <w:tr w:rsidR="00033797" w14:paraId="6F4D715C"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89541E" w14:textId="77777777" w:rsidR="00033797" w:rsidRDefault="00033797"/>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6CB2C8" w14:textId="77777777" w:rsidR="00033797" w:rsidRDefault="005920CD">
            <w:pPr>
              <w:spacing w:before="80" w:after="20"/>
              <w:ind w:left="80" w:right="80"/>
              <w:jc w:val="right"/>
              <w:rPr>
                <w:rFonts w:ascii="Trebuchet MS" w:eastAsia="Trebuchet MS" w:hAnsi="Trebuchet MS" w:cs="Trebuchet MS"/>
                <w:color w:val="000000"/>
                <w:sz w:val="20"/>
              </w:rPr>
            </w:pPr>
            <w:r>
              <w:rPr>
                <w:rFonts w:ascii="Trebuchet MS" w:eastAsia="Trebuchet MS" w:hAnsi="Trebuchet MS" w:cs="Trebuchet MS"/>
                <w:color w:val="000000"/>
                <w:sz w:val="20"/>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1358C1" w14:textId="77777777" w:rsidR="00033797" w:rsidRDefault="005920CD">
            <w:pPr>
              <w:spacing w:before="80" w:after="20"/>
              <w:ind w:left="80" w:right="80"/>
              <w:jc w:val="right"/>
              <w:rPr>
                <w:rFonts w:ascii="Trebuchet MS" w:eastAsia="Trebuchet MS" w:hAnsi="Trebuchet MS" w:cs="Trebuchet MS"/>
                <w:color w:val="000000"/>
                <w:sz w:val="20"/>
              </w:rPr>
            </w:pPr>
            <w:r>
              <w:rPr>
                <w:rFonts w:ascii="Trebuchet MS" w:eastAsia="Trebuchet MS" w:hAnsi="Trebuchet MS" w:cs="Trebuchet MS"/>
                <w:color w:val="000000"/>
                <w:sz w:val="20"/>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40C37F" w14:textId="77777777" w:rsidR="00033797" w:rsidRDefault="005920CD">
            <w:pPr>
              <w:spacing w:before="80" w:after="20"/>
              <w:ind w:left="80" w:right="80"/>
              <w:jc w:val="right"/>
              <w:rPr>
                <w:rFonts w:ascii="Trebuchet MS" w:eastAsia="Trebuchet MS" w:hAnsi="Trebuchet MS" w:cs="Trebuchet MS"/>
                <w:color w:val="000000"/>
                <w:sz w:val="20"/>
              </w:rPr>
            </w:pPr>
            <w:r>
              <w:rPr>
                <w:rFonts w:ascii="Trebuchet MS" w:eastAsia="Trebuchet MS" w:hAnsi="Trebuchet MS" w:cs="Trebuchet MS"/>
                <w:color w:val="000000"/>
                <w:sz w:val="20"/>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98C1BE" w14:textId="77777777" w:rsidR="00033797" w:rsidRDefault="005920CD">
            <w:pPr>
              <w:spacing w:before="80" w:after="20"/>
              <w:ind w:left="80" w:right="80"/>
              <w:jc w:val="right"/>
              <w:rPr>
                <w:rFonts w:ascii="Trebuchet MS" w:eastAsia="Trebuchet MS" w:hAnsi="Trebuchet MS" w:cs="Trebuchet MS"/>
                <w:color w:val="000000"/>
                <w:sz w:val="20"/>
              </w:rPr>
            </w:pPr>
            <w:r>
              <w:rPr>
                <w:rFonts w:ascii="Trebuchet MS" w:eastAsia="Trebuchet MS" w:hAnsi="Trebuchet MS" w:cs="Trebuchet MS"/>
                <w:color w:val="000000"/>
                <w:sz w:val="20"/>
              </w:rPr>
              <w:t>€ HT</w:t>
            </w:r>
          </w:p>
        </w:tc>
      </w:tr>
      <w:tr w:rsidR="00033797" w14:paraId="59F836A7"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02C060" w14:textId="77777777" w:rsidR="00033797" w:rsidRDefault="00033797"/>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9AD05B" w14:textId="77777777" w:rsidR="00033797" w:rsidRDefault="005920CD">
            <w:pPr>
              <w:spacing w:before="80" w:after="20"/>
              <w:ind w:left="80" w:right="80"/>
              <w:jc w:val="right"/>
              <w:rPr>
                <w:rFonts w:ascii="Trebuchet MS" w:eastAsia="Trebuchet MS" w:hAnsi="Trebuchet MS" w:cs="Trebuchet MS"/>
                <w:color w:val="000000"/>
                <w:sz w:val="20"/>
              </w:rPr>
            </w:pPr>
            <w:r>
              <w:rPr>
                <w:rFonts w:ascii="Trebuchet MS" w:eastAsia="Trebuchet MS" w:hAnsi="Trebuchet MS" w:cs="Trebuchet MS"/>
                <w:color w:val="000000"/>
                <w:sz w:val="20"/>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3816B6" w14:textId="77777777" w:rsidR="00033797" w:rsidRDefault="005920CD">
            <w:pPr>
              <w:spacing w:before="80" w:after="20"/>
              <w:ind w:left="80" w:right="80"/>
              <w:jc w:val="right"/>
              <w:rPr>
                <w:rFonts w:ascii="Trebuchet MS" w:eastAsia="Trebuchet MS" w:hAnsi="Trebuchet MS" w:cs="Trebuchet MS"/>
                <w:color w:val="000000"/>
                <w:sz w:val="20"/>
              </w:rPr>
            </w:pPr>
            <w:r>
              <w:rPr>
                <w:rFonts w:ascii="Trebuchet MS" w:eastAsia="Trebuchet MS" w:hAnsi="Trebuchet MS" w:cs="Trebuchet MS"/>
                <w:color w:val="000000"/>
                <w:sz w:val="20"/>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CC3449" w14:textId="77777777" w:rsidR="00033797" w:rsidRDefault="005920CD">
            <w:pPr>
              <w:spacing w:before="80" w:after="20"/>
              <w:ind w:left="80" w:right="80"/>
              <w:jc w:val="right"/>
              <w:rPr>
                <w:rFonts w:ascii="Trebuchet MS" w:eastAsia="Trebuchet MS" w:hAnsi="Trebuchet MS" w:cs="Trebuchet MS"/>
                <w:color w:val="000000"/>
                <w:sz w:val="20"/>
              </w:rPr>
            </w:pPr>
            <w:r>
              <w:rPr>
                <w:rFonts w:ascii="Trebuchet MS" w:eastAsia="Trebuchet MS" w:hAnsi="Trebuchet MS" w:cs="Trebuchet MS"/>
                <w:color w:val="000000"/>
                <w:sz w:val="20"/>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FEAB24" w14:textId="77777777" w:rsidR="00033797" w:rsidRDefault="005920CD">
            <w:pPr>
              <w:spacing w:before="80" w:after="20"/>
              <w:ind w:left="80" w:right="80"/>
              <w:jc w:val="right"/>
              <w:rPr>
                <w:rFonts w:ascii="Trebuchet MS" w:eastAsia="Trebuchet MS" w:hAnsi="Trebuchet MS" w:cs="Trebuchet MS"/>
                <w:color w:val="000000"/>
                <w:sz w:val="20"/>
              </w:rPr>
            </w:pPr>
            <w:r>
              <w:rPr>
                <w:rFonts w:ascii="Trebuchet MS" w:eastAsia="Trebuchet MS" w:hAnsi="Trebuchet MS" w:cs="Trebuchet MS"/>
                <w:color w:val="000000"/>
                <w:sz w:val="20"/>
              </w:rPr>
              <w:t>€ HT</w:t>
            </w:r>
          </w:p>
        </w:tc>
      </w:tr>
      <w:tr w:rsidR="00033797" w14:paraId="6200D342"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5595D0" w14:textId="77777777" w:rsidR="00033797" w:rsidRDefault="00033797"/>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610AAE" w14:textId="77777777" w:rsidR="00033797" w:rsidRDefault="005920CD">
            <w:pPr>
              <w:spacing w:before="80" w:after="20"/>
              <w:ind w:left="80" w:right="80"/>
              <w:jc w:val="right"/>
              <w:rPr>
                <w:rFonts w:ascii="Trebuchet MS" w:eastAsia="Trebuchet MS" w:hAnsi="Trebuchet MS" w:cs="Trebuchet MS"/>
                <w:color w:val="000000"/>
                <w:sz w:val="20"/>
              </w:rPr>
            </w:pPr>
            <w:r>
              <w:rPr>
                <w:rFonts w:ascii="Trebuchet MS" w:eastAsia="Trebuchet MS" w:hAnsi="Trebuchet MS" w:cs="Trebuchet MS"/>
                <w:color w:val="000000"/>
                <w:sz w:val="20"/>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E37EF1" w14:textId="77777777" w:rsidR="00033797" w:rsidRDefault="005920CD">
            <w:pPr>
              <w:spacing w:before="80" w:after="20"/>
              <w:ind w:left="80" w:right="80"/>
              <w:jc w:val="right"/>
              <w:rPr>
                <w:rFonts w:ascii="Trebuchet MS" w:eastAsia="Trebuchet MS" w:hAnsi="Trebuchet MS" w:cs="Trebuchet MS"/>
                <w:color w:val="000000"/>
                <w:sz w:val="20"/>
              </w:rPr>
            </w:pPr>
            <w:r>
              <w:rPr>
                <w:rFonts w:ascii="Trebuchet MS" w:eastAsia="Trebuchet MS" w:hAnsi="Trebuchet MS" w:cs="Trebuchet MS"/>
                <w:color w:val="000000"/>
                <w:sz w:val="20"/>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9B333" w14:textId="77777777" w:rsidR="00033797" w:rsidRDefault="005920CD">
            <w:pPr>
              <w:spacing w:before="80" w:after="20"/>
              <w:ind w:left="80" w:right="80"/>
              <w:jc w:val="right"/>
              <w:rPr>
                <w:rFonts w:ascii="Trebuchet MS" w:eastAsia="Trebuchet MS" w:hAnsi="Trebuchet MS" w:cs="Trebuchet MS"/>
                <w:color w:val="000000"/>
                <w:sz w:val="20"/>
              </w:rPr>
            </w:pPr>
            <w:r>
              <w:rPr>
                <w:rFonts w:ascii="Trebuchet MS" w:eastAsia="Trebuchet MS" w:hAnsi="Trebuchet MS" w:cs="Trebuchet MS"/>
                <w:color w:val="000000"/>
                <w:sz w:val="20"/>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AC8896" w14:textId="77777777" w:rsidR="00033797" w:rsidRDefault="005920CD">
            <w:pPr>
              <w:spacing w:before="80" w:after="20"/>
              <w:ind w:left="80" w:right="80"/>
              <w:jc w:val="right"/>
              <w:rPr>
                <w:rFonts w:ascii="Trebuchet MS" w:eastAsia="Trebuchet MS" w:hAnsi="Trebuchet MS" w:cs="Trebuchet MS"/>
                <w:color w:val="000000"/>
                <w:sz w:val="20"/>
              </w:rPr>
            </w:pPr>
            <w:r>
              <w:rPr>
                <w:rFonts w:ascii="Trebuchet MS" w:eastAsia="Trebuchet MS" w:hAnsi="Trebuchet MS" w:cs="Trebuchet MS"/>
                <w:color w:val="000000"/>
                <w:sz w:val="20"/>
              </w:rPr>
              <w:t>€ HT</w:t>
            </w:r>
          </w:p>
        </w:tc>
      </w:tr>
    </w:tbl>
    <w:p w14:paraId="54B572FA" w14:textId="4538A786" w:rsidR="00033797" w:rsidRDefault="00033797"/>
    <w:p w14:paraId="297FAA87" w14:textId="59F09289" w:rsidR="00D965FA" w:rsidRDefault="00D965FA"/>
    <w:p w14:paraId="7D326DC7" w14:textId="2B4B568F" w:rsidR="00D965FA" w:rsidRDefault="00D965FA"/>
    <w:p w14:paraId="04447CCD" w14:textId="23702927" w:rsidR="00D965FA" w:rsidRDefault="00D965FA"/>
    <w:p w14:paraId="0C8D3DB7" w14:textId="011B6C89" w:rsidR="00D965FA" w:rsidRDefault="00D965FA"/>
    <w:p w14:paraId="141F7BE5" w14:textId="132F6A08" w:rsidR="00D965FA" w:rsidRDefault="00D965FA"/>
    <w:p w14:paraId="1D0362D7" w14:textId="708AA820" w:rsidR="00D965FA" w:rsidRDefault="00D965FA"/>
    <w:sectPr w:rsidR="00D965FA">
      <w:footerReference w:type="default" r:id="rId20"/>
      <w:pgSz w:w="16840" w:h="11900" w:orient="landscape"/>
      <w:pgMar w:top="1140" w:right="10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C689F" w14:textId="77777777" w:rsidR="004227B3" w:rsidRDefault="004227B3">
      <w:r>
        <w:separator/>
      </w:r>
    </w:p>
  </w:endnote>
  <w:endnote w:type="continuationSeparator" w:id="0">
    <w:p w14:paraId="03D7D19E" w14:textId="77777777" w:rsidR="004227B3" w:rsidRDefault="00422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82395" w14:textId="77777777" w:rsidR="00876A5E" w:rsidRDefault="00876A5E">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64C08" w14:textId="77777777" w:rsidR="00876A5E" w:rsidRDefault="00876A5E">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54432" w14:textId="77777777" w:rsidR="00876A5E" w:rsidRDefault="00876A5E">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544E5" w14:textId="77777777" w:rsidR="00075FFE" w:rsidRDefault="00075FFE">
    <w:pPr>
      <w:spacing w:line="240" w:lineRule="exact"/>
    </w:pPr>
  </w:p>
  <w:tbl>
    <w:tblPr>
      <w:tblW w:w="0" w:type="auto"/>
      <w:tblLayout w:type="fixed"/>
      <w:tblLook w:val="04A0" w:firstRow="1" w:lastRow="0" w:firstColumn="1" w:lastColumn="0" w:noHBand="0" w:noVBand="1"/>
    </w:tblPr>
    <w:tblGrid>
      <w:gridCol w:w="5220"/>
      <w:gridCol w:w="4400"/>
    </w:tblGrid>
    <w:tr w:rsidR="00075FFE" w14:paraId="678ED6CC" w14:textId="77777777" w:rsidTr="00614CCC">
      <w:trPr>
        <w:trHeight w:val="149"/>
      </w:trPr>
      <w:tc>
        <w:tcPr>
          <w:tcW w:w="5220" w:type="dxa"/>
          <w:tcMar>
            <w:top w:w="0" w:type="dxa"/>
            <w:left w:w="0" w:type="dxa"/>
            <w:bottom w:w="0" w:type="dxa"/>
            <w:right w:w="0" w:type="dxa"/>
          </w:tcMar>
          <w:vAlign w:val="center"/>
        </w:tcPr>
        <w:p w14:paraId="6A70E2B3" w14:textId="57800DC3" w:rsidR="00075FFE" w:rsidRPr="00614CCC" w:rsidRDefault="00876A5E">
          <w:pPr>
            <w:pStyle w:val="PiedDePage"/>
            <w:rPr>
              <w:color w:val="000000"/>
              <w:lang w:val="en-GB"/>
            </w:rPr>
          </w:pPr>
          <w:r>
            <w:rPr>
              <w:color w:val="000000"/>
              <w:lang w:val="en-GB"/>
            </w:rPr>
            <w:t xml:space="preserve">DISP </w:t>
          </w:r>
          <w:r w:rsidR="00614CCC" w:rsidRPr="00614CCC">
            <w:rPr>
              <w:color w:val="000000"/>
              <w:lang w:val="en-GB"/>
            </w:rPr>
            <w:t>MOE A</w:t>
          </w:r>
          <w:r w:rsidR="00614CCC">
            <w:rPr>
              <w:color w:val="000000"/>
              <w:lang w:val="en-GB"/>
            </w:rPr>
            <w:t>E</w:t>
          </w:r>
        </w:p>
      </w:tc>
      <w:tc>
        <w:tcPr>
          <w:tcW w:w="4400" w:type="dxa"/>
          <w:tcMar>
            <w:top w:w="0" w:type="dxa"/>
            <w:left w:w="0" w:type="dxa"/>
            <w:bottom w:w="0" w:type="dxa"/>
            <w:right w:w="0" w:type="dxa"/>
          </w:tcMar>
          <w:vAlign w:val="center"/>
        </w:tcPr>
        <w:p w14:paraId="07B5E13F" w14:textId="6FEE2962" w:rsidR="00075FFE" w:rsidRDefault="00075FFE">
          <w:pPr>
            <w:pStyle w:val="PiedDePage"/>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sidR="001A3549">
            <w:rPr>
              <w:noProof/>
              <w:color w:val="000000"/>
            </w:rPr>
            <w:t>8</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sidR="001A3549">
            <w:rPr>
              <w:noProof/>
              <w:color w:val="000000"/>
            </w:rPr>
            <w:t>22</w:t>
          </w:r>
          <w:r>
            <w:rPr>
              <w:color w:val="000000"/>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075FFE" w14:paraId="14301799" w14:textId="77777777">
      <w:trPr>
        <w:trHeight w:val="385"/>
      </w:trPr>
      <w:tc>
        <w:tcPr>
          <w:tcW w:w="9000" w:type="dxa"/>
          <w:tcMar>
            <w:top w:w="0" w:type="dxa"/>
            <w:left w:w="0" w:type="dxa"/>
            <w:bottom w:w="0" w:type="dxa"/>
            <w:right w:w="0" w:type="dxa"/>
          </w:tcMar>
          <w:vAlign w:val="center"/>
        </w:tcPr>
        <w:p w14:paraId="59FFD54F" w14:textId="165D8E1F" w:rsidR="00075FFE" w:rsidRPr="00BA7CDD" w:rsidRDefault="00BA7CDD">
          <w:pPr>
            <w:rPr>
              <w:rFonts w:ascii="Trebuchet MS" w:eastAsia="Trebuchet MS" w:hAnsi="Trebuchet MS" w:cs="Trebuchet MS"/>
              <w:color w:val="000000"/>
              <w:sz w:val="20"/>
              <w:lang w:val="en-GB"/>
            </w:rPr>
          </w:pPr>
          <w:r w:rsidRPr="00614CCC">
            <w:rPr>
              <w:color w:val="000000"/>
              <w:lang w:val="en-GB"/>
            </w:rPr>
            <w:t>DISP MOE A</w:t>
          </w:r>
          <w:r>
            <w:rPr>
              <w:color w:val="000000"/>
              <w:lang w:val="en-GB"/>
            </w:rPr>
            <w:t>E</w:t>
          </w:r>
        </w:p>
      </w:tc>
      <w:tc>
        <w:tcPr>
          <w:tcW w:w="5560" w:type="dxa"/>
          <w:tcMar>
            <w:top w:w="0" w:type="dxa"/>
            <w:left w:w="0" w:type="dxa"/>
            <w:bottom w:w="0" w:type="dxa"/>
            <w:right w:w="0" w:type="dxa"/>
          </w:tcMar>
          <w:vAlign w:val="center"/>
        </w:tcPr>
        <w:p w14:paraId="46A71DD4" w14:textId="787A38D6" w:rsidR="00075FFE" w:rsidRDefault="00075FFE">
          <w:pPr>
            <w:jc w:val="right"/>
            <w:rPr>
              <w:rFonts w:ascii="Trebuchet MS" w:eastAsia="Trebuchet MS" w:hAnsi="Trebuchet MS" w:cs="Trebuchet MS"/>
              <w:color w:val="000000"/>
              <w:sz w:val="20"/>
            </w:rPr>
          </w:pPr>
          <w:r>
            <w:rPr>
              <w:rFonts w:ascii="Trebuchet MS" w:eastAsia="Trebuchet MS" w:hAnsi="Trebuchet MS" w:cs="Trebuchet MS"/>
              <w:color w:val="000000"/>
              <w:sz w:val="20"/>
            </w:rPr>
            <w:t xml:space="preserve">Page </w:t>
          </w:r>
          <w:r>
            <w:rPr>
              <w:rFonts w:ascii="Trebuchet MS" w:eastAsia="Trebuchet MS" w:hAnsi="Trebuchet MS" w:cs="Trebuchet MS"/>
              <w:color w:val="000000"/>
              <w:sz w:val="20"/>
            </w:rPr>
            <w:fldChar w:fldCharType="begin"/>
          </w:r>
          <w:r>
            <w:rPr>
              <w:rFonts w:ascii="Trebuchet MS" w:eastAsia="Trebuchet MS" w:hAnsi="Trebuchet MS" w:cs="Trebuchet MS"/>
              <w:color w:val="000000"/>
              <w:sz w:val="20"/>
            </w:rPr>
            <w:instrText xml:space="preserve"> PAGE </w:instrText>
          </w:r>
          <w:r>
            <w:rPr>
              <w:rFonts w:ascii="Trebuchet MS" w:eastAsia="Trebuchet MS" w:hAnsi="Trebuchet MS" w:cs="Trebuchet MS"/>
              <w:color w:val="000000"/>
              <w:sz w:val="20"/>
            </w:rPr>
            <w:fldChar w:fldCharType="separate"/>
          </w:r>
          <w:r w:rsidR="001A3549">
            <w:rPr>
              <w:rFonts w:ascii="Trebuchet MS" w:eastAsia="Trebuchet MS" w:hAnsi="Trebuchet MS" w:cs="Trebuchet MS"/>
              <w:noProof/>
              <w:color w:val="000000"/>
              <w:sz w:val="20"/>
            </w:rPr>
            <w:t>11</w:t>
          </w:r>
          <w:r>
            <w:rPr>
              <w:rFonts w:ascii="Trebuchet MS" w:eastAsia="Trebuchet MS" w:hAnsi="Trebuchet MS" w:cs="Trebuchet MS"/>
              <w:color w:val="000000"/>
              <w:sz w:val="20"/>
            </w:rPr>
            <w:fldChar w:fldCharType="end"/>
          </w:r>
          <w:r>
            <w:rPr>
              <w:rFonts w:ascii="Trebuchet MS" w:eastAsia="Trebuchet MS" w:hAnsi="Trebuchet MS" w:cs="Trebuchet MS"/>
              <w:color w:val="000000"/>
              <w:sz w:val="20"/>
            </w:rPr>
            <w:t xml:space="preserve"> sur </w:t>
          </w:r>
          <w:r>
            <w:rPr>
              <w:rFonts w:ascii="Trebuchet MS" w:eastAsia="Trebuchet MS" w:hAnsi="Trebuchet MS" w:cs="Trebuchet MS"/>
              <w:color w:val="000000"/>
              <w:sz w:val="20"/>
            </w:rPr>
            <w:fldChar w:fldCharType="begin"/>
          </w:r>
          <w:r>
            <w:rPr>
              <w:rFonts w:ascii="Trebuchet MS" w:eastAsia="Trebuchet MS" w:hAnsi="Trebuchet MS" w:cs="Trebuchet MS"/>
              <w:color w:val="000000"/>
              <w:sz w:val="20"/>
            </w:rPr>
            <w:instrText xml:space="preserve"> NUMPAGES </w:instrText>
          </w:r>
          <w:r>
            <w:rPr>
              <w:rFonts w:ascii="Trebuchet MS" w:eastAsia="Trebuchet MS" w:hAnsi="Trebuchet MS" w:cs="Trebuchet MS"/>
              <w:color w:val="000000"/>
              <w:sz w:val="20"/>
            </w:rPr>
            <w:fldChar w:fldCharType="separate"/>
          </w:r>
          <w:r w:rsidR="001A3549">
            <w:rPr>
              <w:rFonts w:ascii="Trebuchet MS" w:eastAsia="Trebuchet MS" w:hAnsi="Trebuchet MS" w:cs="Trebuchet MS"/>
              <w:noProof/>
              <w:color w:val="000000"/>
              <w:sz w:val="20"/>
            </w:rPr>
            <w:t>22</w:t>
          </w:r>
          <w:r>
            <w:rPr>
              <w:rFonts w:ascii="Trebuchet MS" w:eastAsia="Trebuchet MS" w:hAnsi="Trebuchet MS" w:cs="Trebuchet MS"/>
              <w:color w:val="000000"/>
              <w:sz w:val="20"/>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075FFE" w14:paraId="4E37666B" w14:textId="77777777">
      <w:trPr>
        <w:trHeight w:val="385"/>
      </w:trPr>
      <w:tc>
        <w:tcPr>
          <w:tcW w:w="9000" w:type="dxa"/>
          <w:tcMar>
            <w:top w:w="0" w:type="dxa"/>
            <w:left w:w="0" w:type="dxa"/>
            <w:bottom w:w="0" w:type="dxa"/>
            <w:right w:w="0" w:type="dxa"/>
          </w:tcMar>
          <w:vAlign w:val="center"/>
        </w:tcPr>
        <w:p w14:paraId="46C5C48D" w14:textId="49A83530" w:rsidR="00075FFE" w:rsidRPr="00BA7CDD" w:rsidRDefault="00BA7CDD">
          <w:pPr>
            <w:rPr>
              <w:rFonts w:ascii="Trebuchet MS" w:eastAsia="Trebuchet MS" w:hAnsi="Trebuchet MS" w:cs="Trebuchet MS"/>
              <w:color w:val="000000"/>
              <w:sz w:val="20"/>
              <w:lang w:val="en-GB"/>
            </w:rPr>
          </w:pPr>
          <w:r w:rsidRPr="00614CCC">
            <w:rPr>
              <w:color w:val="000000"/>
              <w:lang w:val="en-GB"/>
            </w:rPr>
            <w:t>DISP</w:t>
          </w:r>
          <w:r w:rsidR="00EC5416">
            <w:rPr>
              <w:color w:val="000000"/>
              <w:lang w:val="en-GB"/>
            </w:rPr>
            <w:t xml:space="preserve"> Lille   </w:t>
          </w:r>
          <w:r w:rsidRPr="00614CCC">
            <w:rPr>
              <w:color w:val="000000"/>
              <w:lang w:val="en-GB"/>
            </w:rPr>
            <w:t>MOE A</w:t>
          </w:r>
          <w:r>
            <w:rPr>
              <w:color w:val="000000"/>
              <w:lang w:val="en-GB"/>
            </w:rPr>
            <w:t>E</w:t>
          </w:r>
        </w:p>
      </w:tc>
      <w:tc>
        <w:tcPr>
          <w:tcW w:w="5560" w:type="dxa"/>
          <w:tcMar>
            <w:top w:w="0" w:type="dxa"/>
            <w:left w:w="0" w:type="dxa"/>
            <w:bottom w:w="0" w:type="dxa"/>
            <w:right w:w="0" w:type="dxa"/>
          </w:tcMar>
          <w:vAlign w:val="center"/>
        </w:tcPr>
        <w:p w14:paraId="2C121EE1" w14:textId="737E5C88" w:rsidR="00075FFE" w:rsidRDefault="00075FFE">
          <w:pPr>
            <w:jc w:val="right"/>
            <w:rPr>
              <w:rFonts w:ascii="Trebuchet MS" w:eastAsia="Trebuchet MS" w:hAnsi="Trebuchet MS" w:cs="Trebuchet MS"/>
              <w:color w:val="000000"/>
              <w:sz w:val="20"/>
            </w:rPr>
          </w:pPr>
          <w:r>
            <w:rPr>
              <w:rFonts w:ascii="Trebuchet MS" w:eastAsia="Trebuchet MS" w:hAnsi="Trebuchet MS" w:cs="Trebuchet MS"/>
              <w:color w:val="000000"/>
              <w:sz w:val="20"/>
            </w:rPr>
            <w:t xml:space="preserve">Page </w:t>
          </w:r>
          <w:r>
            <w:rPr>
              <w:rFonts w:ascii="Trebuchet MS" w:eastAsia="Trebuchet MS" w:hAnsi="Trebuchet MS" w:cs="Trebuchet MS"/>
              <w:color w:val="000000"/>
              <w:sz w:val="20"/>
            </w:rPr>
            <w:fldChar w:fldCharType="begin"/>
          </w:r>
          <w:r>
            <w:rPr>
              <w:rFonts w:ascii="Trebuchet MS" w:eastAsia="Trebuchet MS" w:hAnsi="Trebuchet MS" w:cs="Trebuchet MS"/>
              <w:color w:val="000000"/>
              <w:sz w:val="20"/>
            </w:rPr>
            <w:instrText xml:space="preserve"> PAGE </w:instrText>
          </w:r>
          <w:r>
            <w:rPr>
              <w:rFonts w:ascii="Trebuchet MS" w:eastAsia="Trebuchet MS" w:hAnsi="Trebuchet MS" w:cs="Trebuchet MS"/>
              <w:color w:val="000000"/>
              <w:sz w:val="20"/>
            </w:rPr>
            <w:fldChar w:fldCharType="separate"/>
          </w:r>
          <w:r w:rsidR="001A3549">
            <w:rPr>
              <w:rFonts w:ascii="Trebuchet MS" w:eastAsia="Trebuchet MS" w:hAnsi="Trebuchet MS" w:cs="Trebuchet MS"/>
              <w:noProof/>
              <w:color w:val="000000"/>
              <w:sz w:val="20"/>
            </w:rPr>
            <w:t>22</w:t>
          </w:r>
          <w:r>
            <w:rPr>
              <w:rFonts w:ascii="Trebuchet MS" w:eastAsia="Trebuchet MS" w:hAnsi="Trebuchet MS" w:cs="Trebuchet MS"/>
              <w:color w:val="000000"/>
              <w:sz w:val="20"/>
            </w:rPr>
            <w:fldChar w:fldCharType="end"/>
          </w:r>
          <w:r>
            <w:rPr>
              <w:rFonts w:ascii="Trebuchet MS" w:eastAsia="Trebuchet MS" w:hAnsi="Trebuchet MS" w:cs="Trebuchet MS"/>
              <w:color w:val="000000"/>
              <w:sz w:val="20"/>
            </w:rPr>
            <w:t xml:space="preserve"> sur </w:t>
          </w:r>
          <w:r>
            <w:rPr>
              <w:rFonts w:ascii="Trebuchet MS" w:eastAsia="Trebuchet MS" w:hAnsi="Trebuchet MS" w:cs="Trebuchet MS"/>
              <w:color w:val="000000"/>
              <w:sz w:val="20"/>
            </w:rPr>
            <w:fldChar w:fldCharType="begin"/>
          </w:r>
          <w:r>
            <w:rPr>
              <w:rFonts w:ascii="Trebuchet MS" w:eastAsia="Trebuchet MS" w:hAnsi="Trebuchet MS" w:cs="Trebuchet MS"/>
              <w:color w:val="000000"/>
              <w:sz w:val="20"/>
            </w:rPr>
            <w:instrText xml:space="preserve"> NUMPAGES </w:instrText>
          </w:r>
          <w:r>
            <w:rPr>
              <w:rFonts w:ascii="Trebuchet MS" w:eastAsia="Trebuchet MS" w:hAnsi="Trebuchet MS" w:cs="Trebuchet MS"/>
              <w:color w:val="000000"/>
              <w:sz w:val="20"/>
            </w:rPr>
            <w:fldChar w:fldCharType="separate"/>
          </w:r>
          <w:r w:rsidR="001A3549">
            <w:rPr>
              <w:rFonts w:ascii="Trebuchet MS" w:eastAsia="Trebuchet MS" w:hAnsi="Trebuchet MS" w:cs="Trebuchet MS"/>
              <w:noProof/>
              <w:color w:val="000000"/>
              <w:sz w:val="20"/>
            </w:rPr>
            <w:t>22</w:t>
          </w:r>
          <w:r>
            <w:rPr>
              <w:rFonts w:ascii="Trebuchet MS" w:eastAsia="Trebuchet MS" w:hAnsi="Trebuchet MS" w:cs="Trebuchet MS"/>
              <w:color w:val="000000"/>
              <w:sz w:val="20"/>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27EAF" w14:textId="77777777" w:rsidR="004227B3" w:rsidRDefault="004227B3">
      <w:r>
        <w:separator/>
      </w:r>
    </w:p>
  </w:footnote>
  <w:footnote w:type="continuationSeparator" w:id="0">
    <w:p w14:paraId="300BB4B1" w14:textId="77777777" w:rsidR="004227B3" w:rsidRDefault="004227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23CE9" w14:textId="77777777" w:rsidR="00876A5E" w:rsidRDefault="00876A5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7C0F1" w14:textId="28292E7F" w:rsidR="004F5B8A" w:rsidRDefault="004F5B8A" w:rsidP="004F5B8A">
    <w:pPr>
      <w:pStyle w:val="En-tte"/>
      <w:tabs>
        <w:tab w:val="clear" w:pos="9072"/>
        <w:tab w:val="left" w:pos="8010"/>
      </w:tabs>
    </w:pPr>
    <w:r>
      <w:ptab w:relativeTo="margin" w:alignment="center" w:leader="none"/>
    </w:r>
    <w:r>
      <w:t xml:space="preserve">                              </w:t>
    </w:r>
    <w:r>
      <w:tab/>
    </w:r>
  </w:p>
  <w:p w14:paraId="08FF51AA" w14:textId="77777777" w:rsidR="00B13D57" w:rsidRDefault="00B13D57" w:rsidP="004F5B8A">
    <w:pPr>
      <w:pStyle w:val="En-tte"/>
      <w:tabs>
        <w:tab w:val="clear" w:pos="9072"/>
        <w:tab w:val="left" w:pos="8010"/>
      </w:tabs>
    </w:pPr>
  </w:p>
  <w:p w14:paraId="0F8A116B" w14:textId="77777777" w:rsidR="00B13D57" w:rsidRDefault="00B13D57" w:rsidP="004F5B8A">
    <w:pPr>
      <w:pStyle w:val="En-tte"/>
      <w:tabs>
        <w:tab w:val="clear" w:pos="9072"/>
        <w:tab w:val="left" w:pos="801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E75F5" w14:textId="77777777" w:rsidR="00876A5E" w:rsidRDefault="00876A5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visibility:visible;mso-wrap-style:square" o:bullet="t">
        <v:imagedata r:id="rId1" o:title=""/>
      </v:shape>
    </w:pict>
  </w:numPicBullet>
  <w:abstractNum w:abstractNumId="0" w15:restartNumberingAfterBreak="0">
    <w:nsid w:val="FFFFFFFE"/>
    <w:multiLevelType w:val="singleLevel"/>
    <w:tmpl w:val="30020E60"/>
    <w:lvl w:ilvl="0">
      <w:numFmt w:val="decimal"/>
      <w:lvlText w:val="*"/>
      <w:lvlJc w:val="left"/>
    </w:lvl>
  </w:abstractNum>
  <w:abstractNum w:abstractNumId="1" w15:restartNumberingAfterBreak="0">
    <w:nsid w:val="05262343"/>
    <w:multiLevelType w:val="hybridMultilevel"/>
    <w:tmpl w:val="0F5803E0"/>
    <w:lvl w:ilvl="0" w:tplc="34E488C8">
      <w:numFmt w:val="bullet"/>
      <w:lvlText w:val=""/>
      <w:lvlJc w:val="left"/>
      <w:pPr>
        <w:ind w:left="1287" w:hanging="360"/>
      </w:pPr>
      <w:rPr>
        <w:rFonts w:ascii="Symbol" w:eastAsia="Arial Unicode MS" w:hAnsi="Symbol" w:cs="Tahoma"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8D63418"/>
    <w:multiLevelType w:val="hybridMultilevel"/>
    <w:tmpl w:val="748C7E00"/>
    <w:lvl w:ilvl="0" w:tplc="28440CDC">
      <w:start w:val="5"/>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F46B84"/>
    <w:multiLevelType w:val="multilevel"/>
    <w:tmpl w:val="097046D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7245666"/>
    <w:multiLevelType w:val="hybridMultilevel"/>
    <w:tmpl w:val="B4A82F5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CF4DF9"/>
    <w:multiLevelType w:val="hybridMultilevel"/>
    <w:tmpl w:val="2B44165E"/>
    <w:lvl w:ilvl="0" w:tplc="35649048">
      <w:numFmt w:val="bullet"/>
      <w:lvlText w:val="-"/>
      <w:lvlJc w:val="left"/>
      <w:pPr>
        <w:ind w:left="720" w:hanging="360"/>
      </w:pPr>
      <w:rPr>
        <w:rFonts w:ascii="Trebuchet MS" w:eastAsia="Trebuchet MS" w:hAnsi="Trebuchet MS" w:cs="Trebuchet M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7771B1"/>
    <w:multiLevelType w:val="hybridMultilevel"/>
    <w:tmpl w:val="41EA2D4A"/>
    <w:lvl w:ilvl="0" w:tplc="0756D3BA">
      <w:start w:val="2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BD25FE7"/>
    <w:multiLevelType w:val="hybridMultilevel"/>
    <w:tmpl w:val="23361BCA"/>
    <w:lvl w:ilvl="0" w:tplc="FFFFFFFF">
      <w:start w:val="1"/>
      <w:numFmt w:val="decimal"/>
      <w:lvlText w:val="%1."/>
      <w:lvlJc w:val="left"/>
      <w:pPr>
        <w:ind w:left="720" w:hanging="360"/>
      </w:pPr>
      <w:rPr>
        <w:rFonts w:ascii="Marianne" w:hAnsi="Marianne"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2DD5042"/>
    <w:multiLevelType w:val="hybridMultilevel"/>
    <w:tmpl w:val="94EEE358"/>
    <w:lvl w:ilvl="0" w:tplc="70A029D8">
      <w:start w:val="1"/>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4A4218C9"/>
    <w:multiLevelType w:val="hybridMultilevel"/>
    <w:tmpl w:val="873ED884"/>
    <w:lvl w:ilvl="0" w:tplc="968607FC">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4A770D6D"/>
    <w:multiLevelType w:val="hybridMultilevel"/>
    <w:tmpl w:val="E2DA6C7C"/>
    <w:lvl w:ilvl="0" w:tplc="FFFFFFFF">
      <w:start w:val="1"/>
      <w:numFmt w:val="decimal"/>
      <w:lvlText w:val="%1."/>
      <w:lvlJc w:val="left"/>
      <w:pPr>
        <w:ind w:left="720" w:hanging="360"/>
      </w:pPr>
      <w:rPr>
        <w:rFonts w:ascii="Marianne" w:hAnsi="Marianne"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1916C8F"/>
    <w:multiLevelType w:val="hybridMultilevel"/>
    <w:tmpl w:val="A32C66A8"/>
    <w:lvl w:ilvl="0" w:tplc="35649048">
      <w:numFmt w:val="bullet"/>
      <w:lvlText w:val="-"/>
      <w:lvlJc w:val="left"/>
      <w:pPr>
        <w:ind w:left="720" w:hanging="360"/>
      </w:pPr>
      <w:rPr>
        <w:rFonts w:ascii="Trebuchet MS" w:eastAsia="Trebuchet MS" w:hAnsi="Trebuchet MS" w:cs="Trebuchet M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5F140DB"/>
    <w:multiLevelType w:val="multilevel"/>
    <w:tmpl w:val="B2448A38"/>
    <w:lvl w:ilvl="0">
      <w:start w:val="1"/>
      <w:numFmt w:val="bullet"/>
      <w:lvlText w:val="-"/>
      <w:lvlJc w:val="left"/>
      <w:pPr>
        <w:ind w:left="1065" w:hanging="360"/>
      </w:pPr>
      <w:rPr>
        <w:rFonts w:ascii="Calibri" w:hAnsi="Calibri" w:cs="Times New Roman" w:hint="default"/>
      </w:rPr>
    </w:lvl>
    <w:lvl w:ilvl="1">
      <w:start w:val="1"/>
      <w:numFmt w:val="bullet"/>
      <w:lvlText w:val="o"/>
      <w:lvlJc w:val="left"/>
      <w:pPr>
        <w:ind w:left="1785" w:hanging="360"/>
      </w:pPr>
      <w:rPr>
        <w:rFonts w:ascii="Courier New" w:hAnsi="Courier New" w:cs="Courier New" w:hint="default"/>
      </w:rPr>
    </w:lvl>
    <w:lvl w:ilvl="2">
      <w:start w:val="1"/>
      <w:numFmt w:val="bullet"/>
      <w:lvlText w:val=""/>
      <w:lvlJc w:val="left"/>
      <w:pPr>
        <w:ind w:left="2505" w:hanging="360"/>
      </w:pPr>
      <w:rPr>
        <w:rFonts w:ascii="Wingdings" w:hAnsi="Wingdings" w:cs="Wingdings" w:hint="default"/>
      </w:rPr>
    </w:lvl>
    <w:lvl w:ilvl="3">
      <w:start w:val="1"/>
      <w:numFmt w:val="bullet"/>
      <w:lvlText w:val=""/>
      <w:lvlJc w:val="left"/>
      <w:pPr>
        <w:ind w:left="3225" w:hanging="360"/>
      </w:pPr>
      <w:rPr>
        <w:rFonts w:ascii="Symbol" w:hAnsi="Symbol" w:cs="Symbol" w:hint="default"/>
      </w:rPr>
    </w:lvl>
    <w:lvl w:ilvl="4">
      <w:start w:val="1"/>
      <w:numFmt w:val="bullet"/>
      <w:lvlText w:val="o"/>
      <w:lvlJc w:val="left"/>
      <w:pPr>
        <w:ind w:left="3945" w:hanging="360"/>
      </w:pPr>
      <w:rPr>
        <w:rFonts w:ascii="Courier New" w:hAnsi="Courier New" w:cs="Courier New" w:hint="default"/>
      </w:rPr>
    </w:lvl>
    <w:lvl w:ilvl="5">
      <w:start w:val="1"/>
      <w:numFmt w:val="bullet"/>
      <w:lvlText w:val=""/>
      <w:lvlJc w:val="left"/>
      <w:pPr>
        <w:ind w:left="4665" w:hanging="360"/>
      </w:pPr>
      <w:rPr>
        <w:rFonts w:ascii="Wingdings" w:hAnsi="Wingdings" w:cs="Wingdings" w:hint="default"/>
      </w:rPr>
    </w:lvl>
    <w:lvl w:ilvl="6">
      <w:start w:val="1"/>
      <w:numFmt w:val="bullet"/>
      <w:lvlText w:val=""/>
      <w:lvlJc w:val="left"/>
      <w:pPr>
        <w:ind w:left="5385" w:hanging="360"/>
      </w:pPr>
      <w:rPr>
        <w:rFonts w:ascii="Symbol" w:hAnsi="Symbol" w:cs="Symbol" w:hint="default"/>
      </w:rPr>
    </w:lvl>
    <w:lvl w:ilvl="7">
      <w:start w:val="1"/>
      <w:numFmt w:val="bullet"/>
      <w:lvlText w:val="o"/>
      <w:lvlJc w:val="left"/>
      <w:pPr>
        <w:ind w:left="6105" w:hanging="360"/>
      </w:pPr>
      <w:rPr>
        <w:rFonts w:ascii="Courier New" w:hAnsi="Courier New" w:cs="Courier New" w:hint="default"/>
      </w:rPr>
    </w:lvl>
    <w:lvl w:ilvl="8">
      <w:start w:val="1"/>
      <w:numFmt w:val="bullet"/>
      <w:lvlText w:val=""/>
      <w:lvlJc w:val="left"/>
      <w:pPr>
        <w:ind w:left="6825" w:hanging="360"/>
      </w:pPr>
      <w:rPr>
        <w:rFonts w:ascii="Wingdings" w:hAnsi="Wingdings" w:cs="Wingdings" w:hint="default"/>
      </w:rPr>
    </w:lvl>
  </w:abstractNum>
  <w:abstractNum w:abstractNumId="13" w15:restartNumberingAfterBreak="0">
    <w:nsid w:val="57D42894"/>
    <w:multiLevelType w:val="hybridMultilevel"/>
    <w:tmpl w:val="CB6C66F2"/>
    <w:lvl w:ilvl="0" w:tplc="FE54949C">
      <w:start w:val="10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BB02C21"/>
    <w:multiLevelType w:val="hybridMultilevel"/>
    <w:tmpl w:val="2552248A"/>
    <w:lvl w:ilvl="0" w:tplc="71542F38">
      <w:start w:val="1"/>
      <w:numFmt w:val="decimal"/>
      <w:lvlText w:val="%1."/>
      <w:lvlJc w:val="left"/>
      <w:pPr>
        <w:ind w:left="720" w:hanging="360"/>
      </w:pPr>
      <w:rPr>
        <w:rFonts w:ascii="Marianne" w:hAnsi="Marianne"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6B32AE4"/>
    <w:multiLevelType w:val="hybridMultilevel"/>
    <w:tmpl w:val="7920266C"/>
    <w:lvl w:ilvl="0" w:tplc="30AA77E8">
      <w:start w:val="9"/>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7CE097E"/>
    <w:multiLevelType w:val="multilevel"/>
    <w:tmpl w:val="5454A00A"/>
    <w:lvl w:ilvl="0">
      <w:start w:val="1"/>
      <w:numFmt w:val="decimal"/>
      <w:pStyle w:val="Titre1MPnummasqu"/>
      <w:lvlText w:val="%1."/>
      <w:lvlJc w:val="left"/>
      <w:pPr>
        <w:ind w:left="720" w:hanging="360"/>
      </w:pPr>
      <w:rPr>
        <w:rFonts w:hint="default"/>
        <w:vanish/>
      </w:rPr>
    </w:lvl>
    <w:lvl w:ilvl="1">
      <w:start w:val="1"/>
      <w:numFmt w:val="decimal"/>
      <w:pStyle w:val="11"/>
      <w:isLgl/>
      <w:lvlText w:val="%1.%2."/>
      <w:lvlJc w:val="left"/>
      <w:pPr>
        <w:ind w:left="862" w:hanging="720"/>
      </w:pPr>
      <w:rPr>
        <w:rFonts w:hint="default"/>
      </w:rPr>
    </w:lvl>
    <w:lvl w:ilvl="2">
      <w:start w:val="1"/>
      <w:numFmt w:val="decimal"/>
      <w:pStyle w:val="111"/>
      <w:isLgl/>
      <w:lvlText w:val="%1.%2.%3."/>
      <w:lvlJc w:val="left"/>
      <w:pPr>
        <w:ind w:left="1496" w:hanging="720"/>
      </w:pPr>
      <w:rPr>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ind w:left="2064" w:hanging="108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3824" w:hanging="1800"/>
      </w:pPr>
      <w:rPr>
        <w:rFonts w:hint="default"/>
      </w:rPr>
    </w:lvl>
  </w:abstractNum>
  <w:abstractNum w:abstractNumId="17" w15:restartNumberingAfterBreak="0">
    <w:nsid w:val="6EE509E9"/>
    <w:multiLevelType w:val="hybridMultilevel"/>
    <w:tmpl w:val="BF3875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F473971"/>
    <w:multiLevelType w:val="hybridMultilevel"/>
    <w:tmpl w:val="FFF4F9E0"/>
    <w:lvl w:ilvl="0" w:tplc="D40A2E70">
      <w:start w:val="1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EA8400F"/>
    <w:multiLevelType w:val="hybridMultilevel"/>
    <w:tmpl w:val="9E246500"/>
    <w:lvl w:ilvl="0" w:tplc="1AAEF78E">
      <w:start w:val="1"/>
      <w:numFmt w:val="bullet"/>
      <w:lvlText w:val=""/>
      <w:lvlPicBulletId w:val="0"/>
      <w:lvlJc w:val="left"/>
      <w:pPr>
        <w:tabs>
          <w:tab w:val="num" w:pos="720"/>
        </w:tabs>
        <w:ind w:left="720" w:hanging="360"/>
      </w:pPr>
      <w:rPr>
        <w:rFonts w:ascii="Symbol" w:hAnsi="Symbol" w:hint="default"/>
      </w:rPr>
    </w:lvl>
    <w:lvl w:ilvl="1" w:tplc="BDE6D0BA" w:tentative="1">
      <w:start w:val="1"/>
      <w:numFmt w:val="bullet"/>
      <w:lvlText w:val=""/>
      <w:lvlJc w:val="left"/>
      <w:pPr>
        <w:tabs>
          <w:tab w:val="num" w:pos="1440"/>
        </w:tabs>
        <w:ind w:left="1440" w:hanging="360"/>
      </w:pPr>
      <w:rPr>
        <w:rFonts w:ascii="Symbol" w:hAnsi="Symbol" w:hint="default"/>
      </w:rPr>
    </w:lvl>
    <w:lvl w:ilvl="2" w:tplc="FF7E3AA4" w:tentative="1">
      <w:start w:val="1"/>
      <w:numFmt w:val="bullet"/>
      <w:lvlText w:val=""/>
      <w:lvlJc w:val="left"/>
      <w:pPr>
        <w:tabs>
          <w:tab w:val="num" w:pos="2160"/>
        </w:tabs>
        <w:ind w:left="2160" w:hanging="360"/>
      </w:pPr>
      <w:rPr>
        <w:rFonts w:ascii="Symbol" w:hAnsi="Symbol" w:hint="default"/>
      </w:rPr>
    </w:lvl>
    <w:lvl w:ilvl="3" w:tplc="F62EF2C0" w:tentative="1">
      <w:start w:val="1"/>
      <w:numFmt w:val="bullet"/>
      <w:lvlText w:val=""/>
      <w:lvlJc w:val="left"/>
      <w:pPr>
        <w:tabs>
          <w:tab w:val="num" w:pos="2880"/>
        </w:tabs>
        <w:ind w:left="2880" w:hanging="360"/>
      </w:pPr>
      <w:rPr>
        <w:rFonts w:ascii="Symbol" w:hAnsi="Symbol" w:hint="default"/>
      </w:rPr>
    </w:lvl>
    <w:lvl w:ilvl="4" w:tplc="4918874C" w:tentative="1">
      <w:start w:val="1"/>
      <w:numFmt w:val="bullet"/>
      <w:lvlText w:val=""/>
      <w:lvlJc w:val="left"/>
      <w:pPr>
        <w:tabs>
          <w:tab w:val="num" w:pos="3600"/>
        </w:tabs>
        <w:ind w:left="3600" w:hanging="360"/>
      </w:pPr>
      <w:rPr>
        <w:rFonts w:ascii="Symbol" w:hAnsi="Symbol" w:hint="default"/>
      </w:rPr>
    </w:lvl>
    <w:lvl w:ilvl="5" w:tplc="D58CD962" w:tentative="1">
      <w:start w:val="1"/>
      <w:numFmt w:val="bullet"/>
      <w:lvlText w:val=""/>
      <w:lvlJc w:val="left"/>
      <w:pPr>
        <w:tabs>
          <w:tab w:val="num" w:pos="4320"/>
        </w:tabs>
        <w:ind w:left="4320" w:hanging="360"/>
      </w:pPr>
      <w:rPr>
        <w:rFonts w:ascii="Symbol" w:hAnsi="Symbol" w:hint="default"/>
      </w:rPr>
    </w:lvl>
    <w:lvl w:ilvl="6" w:tplc="28BE7774" w:tentative="1">
      <w:start w:val="1"/>
      <w:numFmt w:val="bullet"/>
      <w:lvlText w:val=""/>
      <w:lvlJc w:val="left"/>
      <w:pPr>
        <w:tabs>
          <w:tab w:val="num" w:pos="5040"/>
        </w:tabs>
        <w:ind w:left="5040" w:hanging="360"/>
      </w:pPr>
      <w:rPr>
        <w:rFonts w:ascii="Symbol" w:hAnsi="Symbol" w:hint="default"/>
      </w:rPr>
    </w:lvl>
    <w:lvl w:ilvl="7" w:tplc="0E7855E4" w:tentative="1">
      <w:start w:val="1"/>
      <w:numFmt w:val="bullet"/>
      <w:lvlText w:val=""/>
      <w:lvlJc w:val="left"/>
      <w:pPr>
        <w:tabs>
          <w:tab w:val="num" w:pos="5760"/>
        </w:tabs>
        <w:ind w:left="5760" w:hanging="360"/>
      </w:pPr>
      <w:rPr>
        <w:rFonts w:ascii="Symbol" w:hAnsi="Symbol" w:hint="default"/>
      </w:rPr>
    </w:lvl>
    <w:lvl w:ilvl="8" w:tplc="86D07D58" w:tentative="1">
      <w:start w:val="1"/>
      <w:numFmt w:val="bullet"/>
      <w:lvlText w:val=""/>
      <w:lvlJc w:val="left"/>
      <w:pPr>
        <w:tabs>
          <w:tab w:val="num" w:pos="6480"/>
        </w:tabs>
        <w:ind w:left="6480" w:hanging="360"/>
      </w:pPr>
      <w:rPr>
        <w:rFonts w:ascii="Symbol" w:hAnsi="Symbol" w:hint="default"/>
      </w:rPr>
    </w:lvl>
  </w:abstractNum>
  <w:num w:numId="1">
    <w:abstractNumId w:val="19"/>
  </w:num>
  <w:num w:numId="2">
    <w:abstractNumId w:val="6"/>
  </w:num>
  <w:num w:numId="3">
    <w:abstractNumId w:val="4"/>
  </w:num>
  <w:num w:numId="4">
    <w:abstractNumId w:val="16"/>
  </w:num>
  <w:num w:numId="5">
    <w:abstractNumId w:val="3"/>
  </w:num>
  <w:num w:numId="6">
    <w:abstractNumId w:val="0"/>
    <w:lvlOverride w:ilvl="0">
      <w:lvl w:ilvl="0">
        <w:start w:val="1"/>
        <w:numFmt w:val="bullet"/>
        <w:lvlText w:val=""/>
        <w:legacy w:legacy="1" w:legacySpace="0" w:legacyIndent="283"/>
        <w:lvlJc w:val="left"/>
        <w:pPr>
          <w:ind w:left="283" w:hanging="283"/>
        </w:pPr>
        <w:rPr>
          <w:rFonts w:ascii="Wingdings" w:hAnsi="Wingdings" w:hint="default"/>
        </w:rPr>
      </w:lvl>
    </w:lvlOverride>
  </w:num>
  <w:num w:numId="7">
    <w:abstractNumId w:val="15"/>
  </w:num>
  <w:num w:numId="8">
    <w:abstractNumId w:val="13"/>
  </w:num>
  <w:num w:numId="9">
    <w:abstractNumId w:val="18"/>
  </w:num>
  <w:num w:numId="10">
    <w:abstractNumId w:val="11"/>
  </w:num>
  <w:num w:numId="11">
    <w:abstractNumId w:val="17"/>
  </w:num>
  <w:num w:numId="12">
    <w:abstractNumId w:val="12"/>
  </w:num>
  <w:num w:numId="13">
    <w:abstractNumId w:val="5"/>
  </w:num>
  <w:num w:numId="14">
    <w:abstractNumId w:val="8"/>
  </w:num>
  <w:num w:numId="15">
    <w:abstractNumId w:val="14"/>
  </w:num>
  <w:num w:numId="16">
    <w:abstractNumId w:val="10"/>
  </w:num>
  <w:num w:numId="17">
    <w:abstractNumId w:val="7"/>
  </w:num>
  <w:num w:numId="18">
    <w:abstractNumId w:val="1"/>
  </w:num>
  <w:num w:numId="19">
    <w:abstractNumId w:val="9"/>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8673"/>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033797"/>
    <w:rsid w:val="00033797"/>
    <w:rsid w:val="00033863"/>
    <w:rsid w:val="00037F38"/>
    <w:rsid w:val="00075FFE"/>
    <w:rsid w:val="00093D67"/>
    <w:rsid w:val="000F170A"/>
    <w:rsid w:val="001A3549"/>
    <w:rsid w:val="001E04DB"/>
    <w:rsid w:val="002010DA"/>
    <w:rsid w:val="00215D95"/>
    <w:rsid w:val="002A2D92"/>
    <w:rsid w:val="002A4C87"/>
    <w:rsid w:val="002B3C67"/>
    <w:rsid w:val="00302B3E"/>
    <w:rsid w:val="003166AD"/>
    <w:rsid w:val="00327087"/>
    <w:rsid w:val="003A7303"/>
    <w:rsid w:val="004028C4"/>
    <w:rsid w:val="004227B3"/>
    <w:rsid w:val="004506E9"/>
    <w:rsid w:val="00483A38"/>
    <w:rsid w:val="004930C2"/>
    <w:rsid w:val="004D4F08"/>
    <w:rsid w:val="004F5B8A"/>
    <w:rsid w:val="00506785"/>
    <w:rsid w:val="005576F1"/>
    <w:rsid w:val="005836A0"/>
    <w:rsid w:val="00590565"/>
    <w:rsid w:val="005920CD"/>
    <w:rsid w:val="00595B0D"/>
    <w:rsid w:val="005A4EAA"/>
    <w:rsid w:val="005E1C4D"/>
    <w:rsid w:val="00614CCC"/>
    <w:rsid w:val="00624373"/>
    <w:rsid w:val="0062536E"/>
    <w:rsid w:val="0069391A"/>
    <w:rsid w:val="00700C19"/>
    <w:rsid w:val="00737A46"/>
    <w:rsid w:val="0077647A"/>
    <w:rsid w:val="007905A7"/>
    <w:rsid w:val="007B179F"/>
    <w:rsid w:val="007C3228"/>
    <w:rsid w:val="007D02E2"/>
    <w:rsid w:val="00806F54"/>
    <w:rsid w:val="008333BE"/>
    <w:rsid w:val="00834316"/>
    <w:rsid w:val="00835734"/>
    <w:rsid w:val="00876A5E"/>
    <w:rsid w:val="008C41E9"/>
    <w:rsid w:val="008C688F"/>
    <w:rsid w:val="008D4DA5"/>
    <w:rsid w:val="00902F73"/>
    <w:rsid w:val="009056C3"/>
    <w:rsid w:val="00912F4C"/>
    <w:rsid w:val="00937163"/>
    <w:rsid w:val="00944F2A"/>
    <w:rsid w:val="009D304D"/>
    <w:rsid w:val="00A03B36"/>
    <w:rsid w:val="00A224A9"/>
    <w:rsid w:val="00A320A2"/>
    <w:rsid w:val="00A74EA5"/>
    <w:rsid w:val="00A81EC7"/>
    <w:rsid w:val="00AA774B"/>
    <w:rsid w:val="00AB6665"/>
    <w:rsid w:val="00AC49B8"/>
    <w:rsid w:val="00B020E6"/>
    <w:rsid w:val="00B12A7A"/>
    <w:rsid w:val="00B13D57"/>
    <w:rsid w:val="00B26CE6"/>
    <w:rsid w:val="00B7249C"/>
    <w:rsid w:val="00BA7CDD"/>
    <w:rsid w:val="00BE2EE9"/>
    <w:rsid w:val="00C253F6"/>
    <w:rsid w:val="00C52366"/>
    <w:rsid w:val="00C85CE4"/>
    <w:rsid w:val="00C97064"/>
    <w:rsid w:val="00CA0464"/>
    <w:rsid w:val="00CA0B1C"/>
    <w:rsid w:val="00CC29BD"/>
    <w:rsid w:val="00D24585"/>
    <w:rsid w:val="00D51C43"/>
    <w:rsid w:val="00D66801"/>
    <w:rsid w:val="00D965FA"/>
    <w:rsid w:val="00E045E1"/>
    <w:rsid w:val="00E27AD7"/>
    <w:rsid w:val="00E90480"/>
    <w:rsid w:val="00EC2ED2"/>
    <w:rsid w:val="00EC5416"/>
    <w:rsid w:val="00ED56C8"/>
    <w:rsid w:val="00EE6F2F"/>
    <w:rsid w:val="00EF6892"/>
    <w:rsid w:val="00F1704D"/>
    <w:rsid w:val="00FB4C3E"/>
    <w:rsid w:val="00FF0B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2"/>
    </o:shapelayout>
  </w:shapeDefaults>
  <w:decimalSymbol w:val=","/>
  <w:listSeparator w:val=";"/>
  <w14:docId w14:val="7B58D306"/>
  <w15:docId w15:val="{BB2571C5-1E2A-4895-B7E3-91687961F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170A"/>
    <w:rPr>
      <w:sz w:val="24"/>
      <w:szCs w:val="24"/>
      <w:lang w:val="fr-FR"/>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AC49B8"/>
    <w:pPr>
      <w:tabs>
        <w:tab w:val="right" w:leader="dot" w:pos="9610"/>
      </w:tabs>
    </w:pPr>
  </w:style>
  <w:style w:type="paragraph" w:styleId="TM2">
    <w:name w:val="toc 2"/>
    <w:basedOn w:val="Normal"/>
    <w:next w:val="Normal"/>
    <w:autoRedefine/>
    <w:uiPriority w:val="39"/>
    <w:rsid w:val="00805BCE"/>
    <w:pPr>
      <w:ind w:left="240"/>
    </w:pPr>
  </w:style>
  <w:style w:type="paragraph" w:styleId="En-tte">
    <w:name w:val="header"/>
    <w:basedOn w:val="Normal"/>
    <w:link w:val="En-tteCar"/>
    <w:unhideWhenUsed/>
    <w:rsid w:val="00912F4C"/>
    <w:pPr>
      <w:tabs>
        <w:tab w:val="center" w:pos="4536"/>
        <w:tab w:val="right" w:pos="9072"/>
      </w:tabs>
    </w:pPr>
  </w:style>
  <w:style w:type="character" w:customStyle="1" w:styleId="En-tteCar">
    <w:name w:val="En-tête Car"/>
    <w:basedOn w:val="Policepardfaut"/>
    <w:link w:val="En-tte"/>
    <w:rsid w:val="00912F4C"/>
    <w:rPr>
      <w:sz w:val="24"/>
      <w:szCs w:val="24"/>
    </w:rPr>
  </w:style>
  <w:style w:type="paragraph" w:styleId="Pieddepage0">
    <w:name w:val="footer"/>
    <w:basedOn w:val="Normal"/>
    <w:link w:val="PieddepageCar"/>
    <w:unhideWhenUsed/>
    <w:rsid w:val="00912F4C"/>
    <w:pPr>
      <w:tabs>
        <w:tab w:val="center" w:pos="4536"/>
        <w:tab w:val="right" w:pos="9072"/>
      </w:tabs>
    </w:pPr>
  </w:style>
  <w:style w:type="character" w:customStyle="1" w:styleId="PieddepageCar">
    <w:name w:val="Pied de page Car"/>
    <w:basedOn w:val="Policepardfaut"/>
    <w:link w:val="Pieddepage0"/>
    <w:rsid w:val="00912F4C"/>
    <w:rPr>
      <w:sz w:val="24"/>
      <w:szCs w:val="24"/>
    </w:rPr>
  </w:style>
  <w:style w:type="paragraph" w:styleId="NormalWeb">
    <w:name w:val="Normal (Web)"/>
    <w:basedOn w:val="Normal"/>
    <w:uiPriority w:val="99"/>
    <w:unhideWhenUsed/>
    <w:rsid w:val="00912F4C"/>
    <w:pPr>
      <w:spacing w:before="100" w:beforeAutospacing="1" w:after="142" w:line="288" w:lineRule="auto"/>
    </w:pPr>
    <w:rPr>
      <w:lang w:eastAsia="fr-FR"/>
    </w:rPr>
  </w:style>
  <w:style w:type="character" w:customStyle="1" w:styleId="Accentuationforte">
    <w:name w:val="Accentuation forte"/>
    <w:qFormat/>
    <w:rsid w:val="005920CD"/>
    <w:rPr>
      <w:b/>
      <w:bCs/>
    </w:rPr>
  </w:style>
  <w:style w:type="paragraph" w:styleId="Corpsdetexte">
    <w:name w:val="Body Text"/>
    <w:basedOn w:val="Normal"/>
    <w:link w:val="CorpsdetexteCar"/>
    <w:rsid w:val="005920CD"/>
    <w:pPr>
      <w:spacing w:after="140" w:line="288" w:lineRule="auto"/>
    </w:pPr>
  </w:style>
  <w:style w:type="character" w:customStyle="1" w:styleId="CorpsdetexteCar">
    <w:name w:val="Corps de texte Car"/>
    <w:basedOn w:val="Policepardfaut"/>
    <w:link w:val="Corpsdetexte"/>
    <w:rsid w:val="005920CD"/>
    <w:rPr>
      <w:sz w:val="24"/>
      <w:szCs w:val="24"/>
    </w:rPr>
  </w:style>
  <w:style w:type="paragraph" w:styleId="Rvision">
    <w:name w:val="Revision"/>
    <w:hidden/>
    <w:uiPriority w:val="99"/>
    <w:semiHidden/>
    <w:rsid w:val="007D02E2"/>
    <w:rPr>
      <w:sz w:val="24"/>
      <w:szCs w:val="24"/>
    </w:rPr>
  </w:style>
  <w:style w:type="character" w:styleId="Marquedecommentaire">
    <w:name w:val="annotation reference"/>
    <w:basedOn w:val="Policepardfaut"/>
    <w:semiHidden/>
    <w:unhideWhenUsed/>
    <w:rsid w:val="007D02E2"/>
    <w:rPr>
      <w:sz w:val="16"/>
      <w:szCs w:val="16"/>
    </w:rPr>
  </w:style>
  <w:style w:type="paragraph" w:styleId="Commentaire">
    <w:name w:val="annotation text"/>
    <w:basedOn w:val="Normal"/>
    <w:link w:val="CommentaireCar"/>
    <w:unhideWhenUsed/>
    <w:rsid w:val="007D02E2"/>
    <w:rPr>
      <w:sz w:val="20"/>
      <w:szCs w:val="20"/>
    </w:rPr>
  </w:style>
  <w:style w:type="character" w:customStyle="1" w:styleId="CommentaireCar">
    <w:name w:val="Commentaire Car"/>
    <w:basedOn w:val="Policepardfaut"/>
    <w:link w:val="Commentaire"/>
    <w:rsid w:val="007D02E2"/>
  </w:style>
  <w:style w:type="paragraph" w:styleId="Objetducommentaire">
    <w:name w:val="annotation subject"/>
    <w:basedOn w:val="Commentaire"/>
    <w:next w:val="Commentaire"/>
    <w:link w:val="ObjetducommentaireCar"/>
    <w:semiHidden/>
    <w:unhideWhenUsed/>
    <w:rsid w:val="007D02E2"/>
    <w:rPr>
      <w:b/>
      <w:bCs/>
    </w:rPr>
  </w:style>
  <w:style w:type="character" w:customStyle="1" w:styleId="ObjetducommentaireCar">
    <w:name w:val="Objet du commentaire Car"/>
    <w:basedOn w:val="CommentaireCar"/>
    <w:link w:val="Objetducommentaire"/>
    <w:semiHidden/>
    <w:rsid w:val="007D02E2"/>
    <w:rPr>
      <w:b/>
      <w:bCs/>
    </w:rPr>
  </w:style>
  <w:style w:type="table" w:styleId="Grilledutableau">
    <w:name w:val="Table Grid"/>
    <w:basedOn w:val="TableauNormal"/>
    <w:uiPriority w:val="39"/>
    <w:rsid w:val="00AC49B8"/>
    <w:rPr>
      <w:rFonts w:ascii="Calibri" w:eastAsia="Calibri" w:hAnsi="Calibri"/>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1.1."/>
    <w:basedOn w:val="Paragraphedeliste"/>
    <w:link w:val="11Car"/>
    <w:qFormat/>
    <w:rsid w:val="00AC49B8"/>
    <w:pPr>
      <w:numPr>
        <w:ilvl w:val="1"/>
        <w:numId w:val="4"/>
      </w:numPr>
      <w:jc w:val="both"/>
      <w:outlineLvl w:val="1"/>
    </w:pPr>
    <w:rPr>
      <w:rFonts w:asciiTheme="minorHAnsi" w:eastAsiaTheme="minorHAnsi" w:hAnsiTheme="minorHAnsi" w:cstheme="minorHAnsi"/>
      <w:b/>
      <w:color w:val="808080"/>
    </w:rPr>
  </w:style>
  <w:style w:type="paragraph" w:customStyle="1" w:styleId="111">
    <w:name w:val="1.1.1."/>
    <w:basedOn w:val="Normal"/>
    <w:qFormat/>
    <w:rsid w:val="00AC49B8"/>
    <w:pPr>
      <w:numPr>
        <w:ilvl w:val="2"/>
        <w:numId w:val="4"/>
      </w:numPr>
      <w:contextualSpacing/>
      <w:jc w:val="both"/>
    </w:pPr>
    <w:rPr>
      <w:rFonts w:asciiTheme="minorHAnsi" w:eastAsiaTheme="minorHAnsi" w:hAnsiTheme="minorHAnsi" w:cstheme="minorHAnsi"/>
      <w:b/>
      <w:sz w:val="20"/>
      <w:szCs w:val="20"/>
    </w:rPr>
  </w:style>
  <w:style w:type="paragraph" w:customStyle="1" w:styleId="Titre1MPnummasqu">
    <w:name w:val="Titre 1 MP num masqué"/>
    <w:basedOn w:val="Paragraphedeliste"/>
    <w:qFormat/>
    <w:rsid w:val="00AC49B8"/>
    <w:pPr>
      <w:numPr>
        <w:numId w:val="4"/>
      </w:numPr>
      <w:outlineLvl w:val="0"/>
    </w:pPr>
    <w:rPr>
      <w:rFonts w:asciiTheme="minorHAnsi" w:hAnsiTheme="minorHAnsi"/>
      <w:b/>
      <w:sz w:val="44"/>
      <w:szCs w:val="44"/>
      <w:lang w:eastAsia="fr-FR"/>
    </w:rPr>
  </w:style>
  <w:style w:type="character" w:customStyle="1" w:styleId="11Car">
    <w:name w:val="1.1. Car"/>
    <w:basedOn w:val="Policepardfaut"/>
    <w:link w:val="11"/>
    <w:rsid w:val="00AC49B8"/>
    <w:rPr>
      <w:rFonts w:asciiTheme="minorHAnsi" w:eastAsiaTheme="minorHAnsi" w:hAnsiTheme="minorHAnsi" w:cstheme="minorHAnsi"/>
      <w:b/>
      <w:color w:val="808080"/>
      <w:sz w:val="24"/>
      <w:szCs w:val="24"/>
      <w:lang w:val="fr-FR"/>
    </w:rPr>
  </w:style>
  <w:style w:type="paragraph" w:customStyle="1" w:styleId="Contenu">
    <w:name w:val="Contenu"/>
    <w:basedOn w:val="Normal"/>
    <w:link w:val="ContenuCar"/>
    <w:qFormat/>
    <w:rsid w:val="00AC49B8"/>
    <w:pPr>
      <w:shd w:val="clear" w:color="auto" w:fill="FFFFFF"/>
      <w:spacing w:line="259" w:lineRule="exact"/>
      <w:jc w:val="both"/>
    </w:pPr>
    <w:rPr>
      <w:rFonts w:ascii="Calibri" w:hAnsi="Calibri" w:cs="Calibri"/>
      <w:noProof/>
      <w:sz w:val="20"/>
      <w:szCs w:val="20"/>
      <w:lang w:eastAsia="fr-FR"/>
    </w:rPr>
  </w:style>
  <w:style w:type="character" w:customStyle="1" w:styleId="ContenuCar">
    <w:name w:val="Contenu Car"/>
    <w:basedOn w:val="Policepardfaut"/>
    <w:link w:val="Contenu"/>
    <w:rsid w:val="00AC49B8"/>
    <w:rPr>
      <w:rFonts w:ascii="Calibri" w:hAnsi="Calibri" w:cs="Calibri"/>
      <w:noProof/>
      <w:shd w:val="clear" w:color="auto" w:fill="FFFFFF"/>
      <w:lang w:val="fr-FR" w:eastAsia="fr-FR"/>
    </w:rPr>
  </w:style>
  <w:style w:type="paragraph" w:styleId="Paragraphedeliste">
    <w:name w:val="List Paragraph"/>
    <w:basedOn w:val="Normal"/>
    <w:qFormat/>
    <w:rsid w:val="00AC49B8"/>
    <w:pPr>
      <w:ind w:left="720"/>
      <w:contextualSpacing/>
    </w:pPr>
  </w:style>
  <w:style w:type="paragraph" w:customStyle="1" w:styleId="Paragraphe">
    <w:name w:val="Paragraphe"/>
    <w:basedOn w:val="Normal"/>
    <w:rsid w:val="003A7303"/>
    <w:pPr>
      <w:overflowPunct w:val="0"/>
      <w:autoSpaceDE w:val="0"/>
      <w:autoSpaceDN w:val="0"/>
      <w:adjustRightInd w:val="0"/>
      <w:spacing w:before="120"/>
      <w:jc w:val="both"/>
      <w:textAlignment w:val="baseline"/>
    </w:pPr>
    <w:rPr>
      <w:lang w:eastAsia="fr-FR"/>
    </w:rPr>
  </w:style>
  <w:style w:type="paragraph" w:customStyle="1" w:styleId="Paradouble">
    <w:name w:val="Para_double"/>
    <w:basedOn w:val="Normal"/>
    <w:rsid w:val="003A7303"/>
    <w:pPr>
      <w:overflowPunct w:val="0"/>
      <w:autoSpaceDE w:val="0"/>
      <w:autoSpaceDN w:val="0"/>
      <w:adjustRightInd w:val="0"/>
      <w:spacing w:before="120" w:after="240"/>
      <w:jc w:val="both"/>
      <w:textAlignment w:val="baseline"/>
    </w:pPr>
    <w:rPr>
      <w:lang w:eastAsia="fr-FR"/>
    </w:rPr>
  </w:style>
  <w:style w:type="paragraph" w:styleId="Textedebulles">
    <w:name w:val="Balloon Text"/>
    <w:basedOn w:val="Normal"/>
    <w:link w:val="TextedebullesCar"/>
    <w:semiHidden/>
    <w:unhideWhenUsed/>
    <w:rsid w:val="00ED56C8"/>
    <w:rPr>
      <w:rFonts w:ascii="Segoe UI" w:hAnsi="Segoe UI" w:cs="Segoe UI"/>
      <w:sz w:val="18"/>
      <w:szCs w:val="18"/>
    </w:rPr>
  </w:style>
  <w:style w:type="character" w:customStyle="1" w:styleId="TextedebullesCar">
    <w:name w:val="Texte de bulles Car"/>
    <w:basedOn w:val="Policepardfaut"/>
    <w:link w:val="Textedebulles"/>
    <w:semiHidden/>
    <w:rsid w:val="00ED56C8"/>
    <w:rPr>
      <w:rFonts w:ascii="Segoe UI" w:hAnsi="Segoe UI" w:cs="Segoe UI"/>
      <w:sz w:val="18"/>
      <w:szCs w:val="18"/>
    </w:rPr>
  </w:style>
  <w:style w:type="character" w:styleId="Lienhypertexte">
    <w:name w:val="Hyperlink"/>
    <w:basedOn w:val="Policepardfaut"/>
    <w:unhideWhenUsed/>
    <w:rsid w:val="00D965FA"/>
    <w:rPr>
      <w:color w:val="0000FF" w:themeColor="hyperlink"/>
      <w:u w:val="single"/>
    </w:rPr>
  </w:style>
  <w:style w:type="paragraph" w:customStyle="1" w:styleId="Standard">
    <w:name w:val="Standard"/>
    <w:qFormat/>
    <w:rsid w:val="00902F73"/>
    <w:pPr>
      <w:suppressAutoHyphens/>
      <w:autoSpaceDN w:val="0"/>
      <w:textAlignment w:val="baseline"/>
    </w:pPr>
    <w:rPr>
      <w:kern w:val="3"/>
      <w:sz w:val="24"/>
      <w:szCs w:val="24"/>
      <w:lang w:val="fr-FR" w:eastAsia="zh-CN" w:bidi="hi-IN"/>
    </w:rPr>
  </w:style>
  <w:style w:type="character" w:styleId="Mentionnonrsolue">
    <w:name w:val="Unresolved Mention"/>
    <w:basedOn w:val="Policepardfaut"/>
    <w:uiPriority w:val="99"/>
    <w:semiHidden/>
    <w:unhideWhenUsed/>
    <w:rsid w:val="00B13D57"/>
    <w:rPr>
      <w:color w:val="605E5C"/>
      <w:shd w:val="clear" w:color="auto" w:fill="E1DFDD"/>
    </w:rPr>
  </w:style>
  <w:style w:type="character" w:styleId="Accentuation">
    <w:name w:val="Emphasis"/>
    <w:basedOn w:val="Policepardfaut"/>
    <w:qFormat/>
    <w:rsid w:val="00093D67"/>
    <w:rPr>
      <w:i/>
      <w:iCs/>
    </w:rPr>
  </w:style>
  <w:style w:type="paragraph" w:customStyle="1" w:styleId="AETableau">
    <w:name w:val="A.E. Tableau"/>
    <w:basedOn w:val="Normal"/>
    <w:rsid w:val="00624373"/>
    <w:pPr>
      <w:spacing w:before="80"/>
    </w:pPr>
    <w:rPr>
      <w:sz w:val="22"/>
      <w:szCs w:val="3276"/>
      <w:lang w:eastAsia="fr-FR"/>
    </w:rPr>
  </w:style>
  <w:style w:type="paragraph" w:customStyle="1" w:styleId="Normal1">
    <w:name w:val="Normal1"/>
    <w:basedOn w:val="Normal"/>
    <w:rsid w:val="008C41E9"/>
    <w:pPr>
      <w:keepLines/>
      <w:tabs>
        <w:tab w:val="left" w:pos="284"/>
        <w:tab w:val="left" w:pos="567"/>
        <w:tab w:val="left" w:pos="851"/>
      </w:tabs>
      <w:ind w:firstLine="284"/>
      <w:jc w:val="both"/>
    </w:pPr>
    <w:rPr>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mailto:marches-publics.disp-lille@justice.fr" TargetMode="Externa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169439-1DB4-49DE-AB2A-A8B596BE0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642</TotalTime>
  <Pages>15</Pages>
  <Words>2796</Words>
  <Characters>15383</Characters>
  <Application>Microsoft Office Word</Application>
  <DocSecurity>0</DocSecurity>
  <Lines>128</Lines>
  <Paragraphs>36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DENIELLE Amandine</cp:lastModifiedBy>
  <cp:revision>54</cp:revision>
  <dcterms:created xsi:type="dcterms:W3CDTF">2023-09-11T17:09:00Z</dcterms:created>
  <dcterms:modified xsi:type="dcterms:W3CDTF">2026-02-11T10:48:00Z</dcterms:modified>
</cp:coreProperties>
</file>